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CC0" w:rsidRPr="00CF0D53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D53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професійного стандарту </w:t>
      </w:r>
    </w:p>
    <w:p w:rsidR="00096C22" w:rsidRPr="00090092" w:rsidRDefault="00CF0D53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професі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єю «Практичний психолог»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пункту 27 Порядку розроблення та затвердження професійних стандартів, затвердженого постановою Кабінету Міні</w:t>
      </w:r>
      <w:proofErr w:type="gramStart"/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стр</w:t>
      </w:r>
      <w:proofErr w:type="gramEnd"/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 України від 31 травня 2017 року № 373,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Затвердити пр</w:t>
      </w:r>
      <w:r w:rsidR="00CF0D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офесійний стандарт за професією</w:t>
      </w:r>
      <w:r w:rsidR="005216A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F0D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«Практичний психолог». </w:t>
      </w:r>
    </w:p>
    <w:p w:rsidR="00096C22" w:rsidRPr="00090092" w:rsidRDefault="00096C22" w:rsidP="008614E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набирає чинності з 01 січня 2021 року, але не раніше дня його офіційного опублікування.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6C22" w:rsidRPr="00090092" w:rsidRDefault="00CF0D53" w:rsidP="008614E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521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="00096C22"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Ігор ПЕТРАШКО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Pr="00096C22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ЗАТВЕРДЖЕНО 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Міністерства розвитку економіки, торгі</w:t>
      </w:r>
      <w:proofErr w:type="gramStart"/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вл</w:t>
      </w:r>
      <w:proofErr w:type="gramEnd"/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 та сільського господарства України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____________________№________</w:t>
      </w: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uk-UA"/>
        </w:rPr>
      </w:pPr>
    </w:p>
    <w:p w:rsidR="00CF0D53" w:rsidRDefault="00CF0D53" w:rsidP="002D4F0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uk-UA"/>
        </w:rPr>
      </w:pPr>
    </w:p>
    <w:p w:rsidR="00E84A11" w:rsidRPr="00CF0D53" w:rsidRDefault="00E84A11" w:rsidP="002D4F0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uk-UA"/>
        </w:rPr>
      </w:pPr>
    </w:p>
    <w:p w:rsidR="00CF0D53" w:rsidRPr="00CF0D53" w:rsidRDefault="00CF0D53" w:rsidP="002D4F0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ПРОФЕСІЙНИЙ СТАНДАРТ</w:t>
      </w:r>
    </w:p>
    <w:p w:rsidR="00CF0D53" w:rsidRPr="00C731AC" w:rsidRDefault="00B37DBC" w:rsidP="002D4F03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за професі</w:t>
      </w:r>
      <w:r w:rsidRPr="005216AD">
        <w:rPr>
          <w:b/>
          <w:color w:val="000000" w:themeColor="text1"/>
          <w:sz w:val="28"/>
          <w:szCs w:val="28"/>
          <w:lang w:val="uk-UA"/>
        </w:rPr>
        <w:t>є</w:t>
      </w:r>
      <w:r w:rsidR="005216AD" w:rsidRPr="005216AD">
        <w:rPr>
          <w:b/>
          <w:color w:val="000000" w:themeColor="text1"/>
          <w:sz w:val="28"/>
          <w:szCs w:val="28"/>
          <w:lang w:val="uk-UA"/>
        </w:rPr>
        <w:t>ю</w:t>
      </w:r>
      <w:r w:rsidR="00CF0D53" w:rsidRPr="008F6250">
        <w:rPr>
          <w:b/>
          <w:color w:val="000000"/>
          <w:sz w:val="28"/>
          <w:szCs w:val="28"/>
          <w:lang w:val="uk-UA"/>
        </w:rPr>
        <w:t xml:space="preserve"> «Практичний психолог»</w:t>
      </w:r>
    </w:p>
    <w:p w:rsidR="00CF0D53" w:rsidRPr="00C731AC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F0D53" w:rsidRPr="00F94B17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8F6250">
        <w:rPr>
          <w:b/>
          <w:color w:val="000000"/>
          <w:sz w:val="28"/>
          <w:szCs w:val="28"/>
          <w:lang w:val="uk-UA"/>
        </w:rPr>
        <w:t>З</w:t>
      </w:r>
      <w:r w:rsidRPr="008F6250">
        <w:rPr>
          <w:b/>
          <w:color w:val="000000"/>
          <w:sz w:val="28"/>
          <w:szCs w:val="28"/>
        </w:rPr>
        <w:t>агальні відомості професійного стандарту</w:t>
      </w:r>
    </w:p>
    <w:p w:rsidR="00CF0D53" w:rsidRPr="008F6250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bookmarkStart w:id="1" w:name="n73"/>
      <w:bookmarkEnd w:id="1"/>
      <w:r w:rsidRPr="008F6250">
        <w:rPr>
          <w:b/>
          <w:color w:val="000000"/>
          <w:sz w:val="28"/>
          <w:szCs w:val="28"/>
          <w:lang w:val="uk-UA"/>
        </w:rPr>
        <w:t>О</w:t>
      </w:r>
      <w:r w:rsidRPr="008F6250">
        <w:rPr>
          <w:b/>
          <w:color w:val="000000"/>
          <w:sz w:val="28"/>
          <w:szCs w:val="28"/>
        </w:rPr>
        <w:t>сновна мета професійної діяльності</w:t>
      </w:r>
      <w:bookmarkStart w:id="2" w:name="n74"/>
      <w:bookmarkEnd w:id="2"/>
    </w:p>
    <w:p w:rsidR="00CF0D53" w:rsidRP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F0D53">
        <w:rPr>
          <w:sz w:val="28"/>
          <w:szCs w:val="28"/>
          <w:shd w:val="clear" w:color="auto" w:fill="FFFFFF"/>
          <w:lang w:val="uk-UA"/>
        </w:rPr>
        <w:t>Психологічне забезпечення освітнього процесу відповідно до цілей та завдань освітньої діяльності, сприяння всебічному особистісному і соціальному розвит</w:t>
      </w:r>
      <w:r w:rsidRPr="005216AD">
        <w:rPr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2D4F03" w:rsidRPr="005216AD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B37DBC">
        <w:rPr>
          <w:sz w:val="28"/>
          <w:szCs w:val="28"/>
          <w:shd w:val="clear" w:color="auto" w:fill="FFFFFF"/>
          <w:lang w:val="uk-UA"/>
        </w:rPr>
        <w:t xml:space="preserve"> його учасників та</w:t>
      </w:r>
      <w:r w:rsidRPr="00CF0D53">
        <w:rPr>
          <w:sz w:val="28"/>
          <w:szCs w:val="28"/>
          <w:shd w:val="clear" w:color="auto" w:fill="FFFFFF"/>
          <w:lang w:val="uk-UA"/>
        </w:rPr>
        <w:t xml:space="preserve"> захист їх психічного здоров’я і соціального благополуччя.</w:t>
      </w:r>
    </w:p>
    <w:p w:rsidR="00CF0D53" w:rsidRP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F0D53" w:rsidRPr="00D95C4C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 xml:space="preserve"> Назва виду економічної діяльності, секції, розділу, групи та класу економічної діяльності та їхній код (згідно з Національним класифікатором України </w:t>
      </w:r>
      <w:hyperlink r:id="rId9" w:tgtFrame="_blank" w:history="1">
        <w:r w:rsidRPr="008F6250">
          <w:rPr>
            <w:rStyle w:val="a4"/>
            <w:sz w:val="28"/>
            <w:szCs w:val="28"/>
            <w:lang w:val="uk-UA"/>
          </w:rPr>
          <w:t>ДК 009:2010</w:t>
        </w:r>
      </w:hyperlink>
      <w:r w:rsidRPr="008F6250">
        <w:rPr>
          <w:b/>
          <w:color w:val="000000"/>
          <w:sz w:val="28"/>
          <w:szCs w:val="28"/>
          <w:lang w:val="uk-UA"/>
        </w:rPr>
        <w:t xml:space="preserve"> «Класифікація видів економічної діяльності»)</w:t>
      </w:r>
      <w:bookmarkStart w:id="3" w:name="n75"/>
      <w:bookmarkEnd w:id="3"/>
    </w:p>
    <w:p w:rsidR="00D95C4C" w:rsidRPr="000B2DA0" w:rsidRDefault="00D95C4C" w:rsidP="00D95C4C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</w:p>
    <w:tbl>
      <w:tblPr>
        <w:tblStyle w:val="a5"/>
        <w:tblW w:w="9639" w:type="dxa"/>
        <w:tblInd w:w="534" w:type="dxa"/>
        <w:tblLook w:val="04A0" w:firstRow="1" w:lastRow="0" w:firstColumn="1" w:lastColumn="0" w:noHBand="0" w:noVBand="1"/>
      </w:tblPr>
      <w:tblGrid>
        <w:gridCol w:w="1515"/>
        <w:gridCol w:w="1511"/>
        <w:gridCol w:w="1509"/>
        <w:gridCol w:w="1511"/>
        <w:gridCol w:w="1402"/>
        <w:gridCol w:w="2191"/>
      </w:tblGrid>
      <w:tr w:rsidR="00CF0D53" w:rsidRPr="000B2DA0" w:rsidTr="008614E1">
        <w:trPr>
          <w:trHeight w:val="285"/>
        </w:trPr>
        <w:tc>
          <w:tcPr>
            <w:tcW w:w="1515" w:type="dxa"/>
            <w:vMerge w:val="restart"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Секція 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511" w:type="dxa"/>
            <w:vMerge w:val="restart"/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1509" w:type="dxa"/>
            <w:vMerge w:val="restart"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Розділ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11" w:type="dxa"/>
            <w:vMerge w:val="restart"/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85.6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Допоміжна діяльність у сфері освіти</w:t>
            </w:r>
          </w:p>
        </w:tc>
      </w:tr>
      <w:tr w:rsidR="00CF0D53" w:rsidRPr="000B2DA0" w:rsidTr="008614E1">
        <w:trPr>
          <w:trHeight w:val="362"/>
        </w:trPr>
        <w:tc>
          <w:tcPr>
            <w:tcW w:w="1515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85.60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Допоміжна діяльність у сфері освіти</w:t>
            </w:r>
          </w:p>
        </w:tc>
      </w:tr>
    </w:tbl>
    <w:p w:rsidR="00CF0D53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b/>
          <w:color w:val="000000"/>
          <w:sz w:val="28"/>
          <w:szCs w:val="28"/>
        </w:rPr>
      </w:pPr>
    </w:p>
    <w:p w:rsidR="00CF0D53" w:rsidRPr="00D95C4C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Н</w:t>
      </w:r>
      <w:r w:rsidRPr="008F6250">
        <w:rPr>
          <w:b/>
          <w:color w:val="000000"/>
          <w:sz w:val="28"/>
          <w:szCs w:val="28"/>
        </w:rPr>
        <w:t>азва виду професійної діяльності та її код (згідно з Національним класифікатором України</w:t>
      </w:r>
      <w:hyperlink r:id="rId10" w:anchor="n5" w:tgtFrame="_blank" w:history="1">
        <w:r w:rsidRPr="008F6250">
          <w:rPr>
            <w:rStyle w:val="a4"/>
            <w:sz w:val="28"/>
            <w:szCs w:val="28"/>
          </w:rPr>
          <w:t>ДК 003:2010</w:t>
        </w:r>
      </w:hyperlink>
      <w:r w:rsidRPr="008F6250">
        <w:rPr>
          <w:b/>
          <w:color w:val="000000"/>
          <w:sz w:val="28"/>
          <w:szCs w:val="28"/>
          <w:lang w:val="uk-UA"/>
        </w:rPr>
        <w:t>«</w:t>
      </w:r>
      <w:r w:rsidRPr="008F6250">
        <w:rPr>
          <w:b/>
          <w:color w:val="000000"/>
          <w:sz w:val="28"/>
          <w:szCs w:val="28"/>
        </w:rPr>
        <w:t>Класифікатор професій</w:t>
      </w:r>
      <w:r w:rsidRPr="008F6250">
        <w:rPr>
          <w:b/>
          <w:color w:val="000000"/>
          <w:sz w:val="28"/>
          <w:szCs w:val="28"/>
          <w:lang w:val="uk-UA"/>
        </w:rPr>
        <w:t>»</w:t>
      </w:r>
      <w:r w:rsidRPr="008F6250">
        <w:rPr>
          <w:b/>
          <w:color w:val="000000"/>
          <w:sz w:val="28"/>
          <w:szCs w:val="28"/>
        </w:rPr>
        <w:t>)</w:t>
      </w:r>
      <w:bookmarkStart w:id="4" w:name="n76"/>
      <w:bookmarkEnd w:id="4"/>
    </w:p>
    <w:p w:rsidR="00D95C4C" w:rsidRDefault="00D95C4C" w:rsidP="00D95C4C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D53" w:rsidTr="00C424A0"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91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Група</w:t>
            </w:r>
          </w:p>
        </w:tc>
      </w:tr>
      <w:tr w:rsidR="00CF0D53" w:rsidTr="00C424A0"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244</w:t>
            </w:r>
          </w:p>
        </w:tc>
        <w:tc>
          <w:tcPr>
            <w:tcW w:w="3191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rFonts w:eastAsia="Arial Unicode MS"/>
                <w:sz w:val="28"/>
                <w:szCs w:val="28"/>
                <w:bdr w:val="nil"/>
              </w:rPr>
              <w:t>2445</w:t>
            </w:r>
          </w:p>
        </w:tc>
      </w:tr>
      <w:tr w:rsidR="00CF0D53" w:rsidTr="00C424A0">
        <w:tc>
          <w:tcPr>
            <w:tcW w:w="3190" w:type="dxa"/>
          </w:tcPr>
          <w:p w:rsidR="00CF0D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F1499">
              <w:rPr>
                <w:rFonts w:eastAsia="Arial Unicode MS"/>
                <w:sz w:val="28"/>
                <w:szCs w:val="28"/>
                <w:bdr w:val="nil"/>
                <w:lang w:val="uk-UA"/>
              </w:rPr>
              <w:t>Інші професіонали</w:t>
            </w:r>
          </w:p>
        </w:tc>
        <w:tc>
          <w:tcPr>
            <w:tcW w:w="3190" w:type="dxa"/>
          </w:tcPr>
          <w:p w:rsidR="00CF0D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F1499">
              <w:rPr>
                <w:rFonts w:eastAsia="Arial Unicode MS"/>
                <w:sz w:val="28"/>
                <w:szCs w:val="28"/>
                <w:bdr w:val="nil"/>
                <w:lang w:val="uk-UA"/>
              </w:rPr>
              <w:t>Професіонали в галузі екон</w:t>
            </w:r>
            <w:r>
              <w:rPr>
                <w:rFonts w:eastAsia="Arial Unicode MS"/>
                <w:sz w:val="28"/>
                <w:szCs w:val="28"/>
                <w:bdr w:val="nil"/>
                <w:lang w:val="uk-UA"/>
              </w:rPr>
              <w:t>оміки, соціології, археографії, </w:t>
            </w:r>
            <w:r w:rsidRPr="005F1499">
              <w:rPr>
                <w:rFonts w:eastAsia="Arial Unicode MS"/>
                <w:sz w:val="28"/>
                <w:szCs w:val="28"/>
                <w:bdr w:val="nil"/>
                <w:lang w:val="uk-UA"/>
              </w:rPr>
              <w:t>археології, географії, кримінології та палеографії</w:t>
            </w:r>
          </w:p>
        </w:tc>
        <w:tc>
          <w:tcPr>
            <w:tcW w:w="3191" w:type="dxa"/>
          </w:tcPr>
          <w:p w:rsidR="00CF0D53" w:rsidRPr="005F1499" w:rsidRDefault="00CF0D53" w:rsidP="008614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42"/>
                <w:tab w:val="left" w:pos="1140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val="uk-UA"/>
              </w:rPr>
            </w:pPr>
            <w:r w:rsidRPr="005F1499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Професіонали в галузі психології</w:t>
            </w:r>
          </w:p>
          <w:p w:rsidR="00CF0D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Н</w:t>
      </w:r>
      <w:r w:rsidRPr="008F6250">
        <w:rPr>
          <w:b/>
          <w:color w:val="000000"/>
          <w:sz w:val="28"/>
          <w:szCs w:val="28"/>
        </w:rPr>
        <w:t>азва професії (професійної назви роботи) та її код (згідно з Національним класифікатором України</w:t>
      </w:r>
      <w:r w:rsidR="00E84A11">
        <w:rPr>
          <w:b/>
          <w:color w:val="000000"/>
          <w:sz w:val="28"/>
          <w:szCs w:val="28"/>
          <w:lang w:val="uk-UA"/>
        </w:rPr>
        <w:t xml:space="preserve"> </w:t>
      </w:r>
      <w:hyperlink r:id="rId11" w:anchor="n5" w:tgtFrame="_blank" w:history="1">
        <w:r w:rsidRPr="008F6250">
          <w:rPr>
            <w:rStyle w:val="a4"/>
            <w:sz w:val="28"/>
            <w:szCs w:val="28"/>
          </w:rPr>
          <w:t>ДК 003:2010</w:t>
        </w:r>
      </w:hyperlink>
      <w:r w:rsidRPr="008F6250">
        <w:rPr>
          <w:b/>
          <w:color w:val="000000"/>
          <w:sz w:val="28"/>
          <w:szCs w:val="28"/>
          <w:lang w:val="uk-UA"/>
        </w:rPr>
        <w:t xml:space="preserve"> «</w:t>
      </w:r>
      <w:r w:rsidRPr="008F6250">
        <w:rPr>
          <w:b/>
          <w:color w:val="000000"/>
          <w:sz w:val="28"/>
          <w:szCs w:val="28"/>
        </w:rPr>
        <w:t>Класифікатор професій</w:t>
      </w:r>
      <w:r w:rsidRPr="008F6250">
        <w:rPr>
          <w:b/>
          <w:color w:val="000000"/>
          <w:sz w:val="28"/>
          <w:szCs w:val="28"/>
          <w:lang w:val="uk-UA"/>
        </w:rPr>
        <w:t>»</w:t>
      </w:r>
      <w:r w:rsidRPr="008F6250">
        <w:rPr>
          <w:b/>
          <w:color w:val="000000"/>
          <w:sz w:val="28"/>
          <w:szCs w:val="28"/>
        </w:rPr>
        <w:t>)</w:t>
      </w:r>
      <w:bookmarkStart w:id="5" w:name="n77"/>
      <w:bookmarkEnd w:id="5"/>
    </w:p>
    <w:p w:rsidR="00CF0D53" w:rsidRDefault="00CF0D53" w:rsidP="008614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114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val="uk-UA"/>
        </w:rPr>
      </w:pPr>
      <w:r w:rsidRPr="005F1499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2445.2 Практичний психолог</w:t>
      </w:r>
    </w:p>
    <w:p w:rsidR="00CF0D53" w:rsidRPr="000B2DA0" w:rsidRDefault="00CF0D53" w:rsidP="008614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114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У</w:t>
      </w:r>
      <w:r w:rsidRPr="008F6250">
        <w:rPr>
          <w:b/>
          <w:color w:val="000000"/>
          <w:sz w:val="28"/>
          <w:szCs w:val="28"/>
        </w:rPr>
        <w:t xml:space="preserve">загальнена назва професії </w:t>
      </w:r>
      <w:bookmarkStart w:id="6" w:name="n78"/>
      <w:bookmarkEnd w:id="6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F1499">
        <w:rPr>
          <w:color w:val="000000"/>
          <w:sz w:val="28"/>
          <w:szCs w:val="28"/>
          <w:lang w:val="uk-UA"/>
        </w:rPr>
        <w:t>Психолог</w:t>
      </w:r>
    </w:p>
    <w:p w:rsidR="00CF0D53" w:rsidRPr="003B683E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bookmarkStart w:id="7" w:name="n79"/>
      <w:bookmarkEnd w:id="7"/>
    </w:p>
    <w:p w:rsidR="00CF0D53" w:rsidRPr="00B90052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B90052">
        <w:rPr>
          <w:b/>
          <w:color w:val="000000"/>
          <w:sz w:val="28"/>
          <w:szCs w:val="28"/>
          <w:lang w:val="uk-UA"/>
        </w:rPr>
        <w:t>Н</w:t>
      </w:r>
      <w:r w:rsidRPr="00B90052">
        <w:rPr>
          <w:b/>
          <w:color w:val="000000"/>
          <w:sz w:val="28"/>
          <w:szCs w:val="28"/>
        </w:rPr>
        <w:t xml:space="preserve">азви типових посад </w:t>
      </w:r>
      <w:bookmarkStart w:id="8" w:name="n81"/>
      <w:bookmarkEnd w:id="8"/>
    </w:p>
    <w:p w:rsidR="00CF0D53" w:rsidRPr="00CF0D53" w:rsidRDefault="00127A6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Посада педагогічного працівника: п</w:t>
      </w:r>
      <w:r w:rsidR="00CF0D53" w:rsidRPr="00CF0D53">
        <w:rPr>
          <w:color w:val="000000"/>
          <w:sz w:val="28"/>
          <w:szCs w:val="28"/>
          <w:lang w:val="uk-UA"/>
        </w:rPr>
        <w:t>рактичний психолог</w:t>
      </w:r>
    </w:p>
    <w:p w:rsidR="00CF0D53" w:rsidRPr="00771049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F0D53" w:rsidRPr="00954755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54755">
        <w:rPr>
          <w:b/>
          <w:color w:val="000000"/>
          <w:sz w:val="28"/>
          <w:szCs w:val="28"/>
          <w:lang w:val="uk-UA"/>
        </w:rPr>
        <w:t>М</w:t>
      </w:r>
      <w:r w:rsidRPr="00954755">
        <w:rPr>
          <w:b/>
          <w:color w:val="000000"/>
          <w:sz w:val="28"/>
          <w:szCs w:val="28"/>
        </w:rPr>
        <w:t>ісце професії (посади, професійної назви роботи) в організаційно-виробничій структурі підприємства (установи, організації)</w:t>
      </w:r>
      <w:bookmarkStart w:id="9" w:name="n82"/>
      <w:bookmarkEnd w:id="9"/>
    </w:p>
    <w:p w:rsidR="00CF0D53" w:rsidRPr="00127A6A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27A6A">
        <w:rPr>
          <w:color w:val="000000"/>
          <w:sz w:val="28"/>
          <w:szCs w:val="28"/>
          <w:lang w:val="uk-UA"/>
        </w:rPr>
        <w:t>Обіймає посаду практичного психолога закладу</w:t>
      </w:r>
      <w:r w:rsidR="00127A6A">
        <w:rPr>
          <w:color w:val="000000"/>
          <w:sz w:val="28"/>
          <w:szCs w:val="28"/>
          <w:lang w:val="uk-UA"/>
        </w:rPr>
        <w:t xml:space="preserve"> (</w:t>
      </w:r>
      <w:r w:rsidR="00127A6A" w:rsidRPr="00127A6A">
        <w:rPr>
          <w:color w:val="000000"/>
          <w:sz w:val="28"/>
          <w:szCs w:val="28"/>
          <w:lang w:val="uk-UA"/>
        </w:rPr>
        <w:t>установи</w:t>
      </w:r>
      <w:r w:rsidR="00127A6A">
        <w:rPr>
          <w:color w:val="000000"/>
          <w:sz w:val="28"/>
          <w:szCs w:val="28"/>
          <w:lang w:val="uk-UA"/>
        </w:rPr>
        <w:t>)</w:t>
      </w:r>
      <w:r w:rsidRPr="00127A6A">
        <w:rPr>
          <w:color w:val="000000"/>
          <w:sz w:val="28"/>
          <w:szCs w:val="28"/>
          <w:lang w:val="uk-UA"/>
        </w:rPr>
        <w:t xml:space="preserve"> освіти.</w:t>
      </w:r>
    </w:p>
    <w:p w:rsidR="00127A6A" w:rsidRPr="00127A6A" w:rsidRDefault="00127A6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4F03">
        <w:rPr>
          <w:sz w:val="28"/>
          <w:szCs w:val="28"/>
        </w:rPr>
        <w:t xml:space="preserve">Безпосередньо </w:t>
      </w:r>
      <w:proofErr w:type="gramStart"/>
      <w:r w:rsidRPr="002D4F03">
        <w:rPr>
          <w:sz w:val="28"/>
          <w:szCs w:val="28"/>
        </w:rPr>
        <w:t>п</w:t>
      </w:r>
      <w:proofErr w:type="gramEnd"/>
      <w:r w:rsidRPr="002D4F03">
        <w:rPr>
          <w:sz w:val="28"/>
          <w:szCs w:val="28"/>
        </w:rPr>
        <w:t>ідпорядковується кері</w:t>
      </w:r>
      <w:r w:rsidR="008F3EC3" w:rsidRPr="002D4F03">
        <w:rPr>
          <w:sz w:val="28"/>
          <w:szCs w:val="28"/>
        </w:rPr>
        <w:t>внику закладу (установи) освіти</w:t>
      </w:r>
      <w:r w:rsidR="002D4F03" w:rsidRPr="002D4F03">
        <w:rPr>
          <w:sz w:val="28"/>
          <w:szCs w:val="28"/>
          <w:lang w:val="uk-UA"/>
        </w:rPr>
        <w:t>.</w:t>
      </w:r>
    </w:p>
    <w:p w:rsidR="008614E1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F3EC3">
        <w:rPr>
          <w:color w:val="000000"/>
          <w:sz w:val="28"/>
          <w:szCs w:val="28"/>
          <w:lang w:val="uk-UA"/>
        </w:rPr>
        <w:t xml:space="preserve">Робоче місце розташоване у </w:t>
      </w:r>
      <w:r w:rsidR="008F3EC3" w:rsidRPr="008F3EC3">
        <w:rPr>
          <w:color w:val="000000"/>
          <w:sz w:val="28"/>
          <w:szCs w:val="28"/>
          <w:lang w:val="uk-UA"/>
        </w:rPr>
        <w:t xml:space="preserve">окремому </w:t>
      </w:r>
      <w:r w:rsidRPr="008F3EC3">
        <w:rPr>
          <w:color w:val="000000"/>
          <w:sz w:val="28"/>
          <w:szCs w:val="28"/>
          <w:lang w:val="uk-UA"/>
        </w:rPr>
        <w:t xml:space="preserve">приміщенні (кабінеті, кімнаті) закладу </w:t>
      </w:r>
      <w:r w:rsidR="008F3EC3" w:rsidRPr="008F3EC3">
        <w:rPr>
          <w:color w:val="000000"/>
          <w:sz w:val="28"/>
          <w:szCs w:val="28"/>
          <w:lang w:val="uk-UA"/>
        </w:rPr>
        <w:t xml:space="preserve">(установи) </w:t>
      </w:r>
      <w:r w:rsidRPr="008F3EC3">
        <w:rPr>
          <w:color w:val="000000"/>
          <w:sz w:val="28"/>
          <w:szCs w:val="28"/>
          <w:lang w:val="uk-UA"/>
        </w:rPr>
        <w:t>освіти</w:t>
      </w:r>
      <w:r w:rsidR="008F3EC3" w:rsidRPr="008F3EC3">
        <w:rPr>
          <w:color w:val="000000"/>
          <w:sz w:val="28"/>
          <w:szCs w:val="28"/>
          <w:lang w:val="uk-UA"/>
        </w:rPr>
        <w:t>.</w:t>
      </w:r>
    </w:p>
    <w:p w:rsidR="008F3EC3" w:rsidRPr="008614E1" w:rsidRDefault="008F3EC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F3EC3">
        <w:rPr>
          <w:color w:val="000000"/>
          <w:sz w:val="28"/>
          <w:szCs w:val="28"/>
          <w:lang w:val="uk-UA"/>
        </w:rPr>
        <w:t xml:space="preserve">Професійна діяльність практичного психолога </w:t>
      </w:r>
      <w:r w:rsidRPr="008F3EC3">
        <w:rPr>
          <w:sz w:val="28"/>
          <w:szCs w:val="28"/>
          <w:lang w:val="uk-UA"/>
        </w:rPr>
        <w:t xml:space="preserve">передбачає зайнятість у </w:t>
      </w:r>
      <w:r>
        <w:rPr>
          <w:sz w:val="28"/>
          <w:szCs w:val="28"/>
          <w:lang w:val="uk-UA"/>
        </w:rPr>
        <w:t>будівлі закладу (установи) освіти</w:t>
      </w:r>
      <w:r w:rsidRPr="008F3EC3">
        <w:rPr>
          <w:sz w:val="28"/>
          <w:szCs w:val="28"/>
          <w:lang w:val="uk-UA"/>
        </w:rPr>
        <w:t>, що викорис</w:t>
      </w:r>
      <w:r>
        <w:rPr>
          <w:sz w:val="28"/>
          <w:szCs w:val="28"/>
          <w:lang w:val="uk-UA"/>
        </w:rPr>
        <w:t xml:space="preserve">товується в освітньому процесі, та за </w:t>
      </w:r>
      <w:r w:rsidRPr="008F3EC3">
        <w:rPr>
          <w:sz w:val="28"/>
          <w:szCs w:val="28"/>
        </w:rPr>
        <w:t xml:space="preserve">межами будівлі закладу </w:t>
      </w:r>
      <w:r>
        <w:rPr>
          <w:sz w:val="28"/>
          <w:szCs w:val="28"/>
          <w:lang w:val="uk-UA"/>
        </w:rPr>
        <w:t xml:space="preserve">(установи) </w:t>
      </w:r>
      <w:r>
        <w:rPr>
          <w:sz w:val="28"/>
          <w:szCs w:val="28"/>
        </w:rPr>
        <w:t>освіти</w:t>
      </w:r>
      <w:r>
        <w:rPr>
          <w:sz w:val="28"/>
          <w:szCs w:val="28"/>
          <w:lang w:val="uk-UA"/>
        </w:rPr>
        <w:t>.</w:t>
      </w:r>
    </w:p>
    <w:p w:rsidR="008F3EC3" w:rsidRPr="00954755" w:rsidRDefault="008F3EC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У</w:t>
      </w:r>
      <w:r w:rsidRPr="008F6250">
        <w:rPr>
          <w:b/>
          <w:color w:val="000000"/>
          <w:sz w:val="28"/>
          <w:szCs w:val="28"/>
        </w:rPr>
        <w:t>мови праці</w:t>
      </w:r>
      <w:bookmarkStart w:id="10" w:name="n83"/>
      <w:bookmarkEnd w:id="10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11E37">
        <w:rPr>
          <w:rFonts w:eastAsiaTheme="minorHAnsi"/>
          <w:color w:val="000000"/>
          <w:sz w:val="28"/>
          <w:szCs w:val="28"/>
          <w:lang w:val="uk-UA" w:eastAsia="en-US"/>
        </w:rPr>
        <w:t>Робочий час і час відпочинку</w:t>
      </w:r>
      <w:r>
        <w:rPr>
          <w:rFonts w:eastAsiaTheme="minorHAnsi"/>
          <w:color w:val="000000"/>
          <w:sz w:val="28"/>
          <w:szCs w:val="28"/>
          <w:lang w:val="uk-UA" w:eastAsia="en-US"/>
        </w:rPr>
        <w:t>, матеріально-технічне забезпечення та оплата праці є гарантованими законодавством про освіту та законодавством про працю.</w:t>
      </w:r>
    </w:p>
    <w:p w:rsidR="00113D60" w:rsidRPr="00113D60" w:rsidRDefault="00113D60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Режим роботи визначається правилами внутрішнього </w:t>
      </w:r>
      <w:r w:rsidR="002D4F03" w:rsidRPr="00521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трудового</w:t>
      </w:r>
      <w:r w:rsidR="005216AD" w:rsidRPr="00521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521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розпорядку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іншими </w:t>
      </w:r>
      <w:proofErr w:type="gramStart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ішеннями закладу </w:t>
      </w:r>
      <w:r w:rsidR="00EA3A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(установи) 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</w:t>
      </w:r>
    </w:p>
    <w:p w:rsidR="00CF0D53" w:rsidRPr="005216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Професійна діяльність пов’язана з високим рівнем психофізіологічного та емоційного навантаження, відповідальності за формування безпечного освітнього середовища, успішну соціалізацію та розвиток здобувачів </w:t>
      </w:r>
      <w:r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>освіти</w:t>
      </w:r>
      <w:r w:rsidR="005216AD"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EA3A6E">
        <w:rPr>
          <w:rFonts w:eastAsiaTheme="minorHAnsi"/>
          <w:color w:val="000000" w:themeColor="text1"/>
          <w:sz w:val="28"/>
          <w:szCs w:val="28"/>
          <w:lang w:val="uk-UA" w:eastAsia="en-US"/>
        </w:rPr>
        <w:t>та працівників закладу</w:t>
      </w:r>
      <w:r w:rsidR="002D4F03"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(установи) освіти</w:t>
      </w:r>
      <w:r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CF0D53" w:rsidRPr="00BD7BA1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У</w:t>
      </w:r>
      <w:r w:rsidRPr="008F6250">
        <w:rPr>
          <w:b/>
          <w:color w:val="000000"/>
          <w:sz w:val="28"/>
          <w:szCs w:val="28"/>
        </w:rPr>
        <w:t xml:space="preserve">мови допуску до роботи за професією </w:t>
      </w:r>
      <w:bookmarkStart w:id="11" w:name="n85"/>
      <w:bookmarkEnd w:id="11"/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практичних психологів </w:t>
      </w: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приймаються особи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які: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мають </w:t>
      </w: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вищу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психологічну </w:t>
      </w: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та/або професійну кваліфікацію;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вільно володіють державною мовою (для громадян України) або володіють державною мовою в обсязі, достатньому для спілкування (для іноземців та осіб без громадянств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мають судимості за вчинення злочину, зокрема за злочини проти статевої свободи та стате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вої недоторканості особи;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володіють навичками з надання домедичної допомоги дітя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моральні якості та фізичний і психічний стан здоров’я яких дозволяють виконувати професійні обов’язки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3D60" w:rsidRDefault="00113D60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пройшли медичний </w:t>
      </w:r>
      <w:r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огляд</w:t>
      </w:r>
      <w:r w:rsid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за його результатами їх фізичний стан </w:t>
      </w:r>
      <w:r w:rsid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оляє виконувати </w:t>
      </w:r>
      <w:r w:rsidR="005216AD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професійні 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язки</w:t>
      </w:r>
      <w:r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61F" w:rsidRPr="00B2261F" w:rsidRDefault="00113D60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ознайомлені</w:t>
      </w:r>
      <w:r w:rsidR="00CF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 підпис з установчими документами, правилами внутрішнього розпорядку закладу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(установи) освіти, </w:t>
      </w:r>
      <w:r w:rsidR="00CF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посадовою інструкцією, </w:t>
      </w:r>
      <w:r w:rsidR="0052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нормами професійної етики</w:t>
      </w:r>
      <w:r w:rsidRPr="00B22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3D60" w:rsidRPr="00B2261F" w:rsidRDefault="00B2261F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6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попередньо пройшли </w:t>
      </w:r>
      <w:r w:rsidRPr="00B2261F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інструктаж, навчання та перевір</w:t>
      </w:r>
      <w:r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5216AD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22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знань </w:t>
      </w:r>
      <w:r w:rsidRPr="00B2261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питань охорони праці </w:t>
      </w:r>
      <w:r w:rsidRPr="00B22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безпеки життєдіяльності</w:t>
      </w:r>
      <w:r w:rsidR="005216AD">
        <w:rPr>
          <w:rFonts w:ascii="Times New Roman" w:hAnsi="Times New Roman" w:cs="Times New Roman"/>
          <w:sz w:val="28"/>
          <w:szCs w:val="28"/>
        </w:rPr>
        <w:t>;</w:t>
      </w:r>
    </w:p>
    <w:p w:rsidR="00CF0D53" w:rsidRPr="00406F3E" w:rsidRDefault="00113D60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подали всі, передбачені законодавством документи</w:t>
      </w:r>
      <w:r w:rsidR="00CF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D53" w:rsidRPr="008F6250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F0D53" w:rsidRPr="008F6250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Документи, що підтверджують професійну та освітню кваліфікацію, її віднесення до рівня НРК</w:t>
      </w:r>
    </w:p>
    <w:p w:rsidR="00B2261F" w:rsidRPr="008614E1" w:rsidRDefault="00B2261F" w:rsidP="008614E1">
      <w:pPr>
        <w:pStyle w:val="a6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B2261F">
        <w:rPr>
          <w:sz w:val="28"/>
          <w:szCs w:val="28"/>
        </w:rPr>
        <w:t xml:space="preserve">Диплом бакалавра (6 </w:t>
      </w:r>
      <w:proofErr w:type="gramStart"/>
      <w:r w:rsidRPr="00B2261F">
        <w:rPr>
          <w:sz w:val="28"/>
          <w:szCs w:val="28"/>
        </w:rPr>
        <w:t>р</w:t>
      </w:r>
      <w:proofErr w:type="gramEnd"/>
      <w:r w:rsidRPr="00B2261F">
        <w:rPr>
          <w:sz w:val="28"/>
          <w:szCs w:val="28"/>
        </w:rPr>
        <w:t>івень НРК) за спеціальністю 053 Пси</w:t>
      </w:r>
      <w:r w:rsidR="005216AD">
        <w:rPr>
          <w:sz w:val="28"/>
          <w:szCs w:val="28"/>
        </w:rPr>
        <w:t>хологія, 225</w:t>
      </w:r>
      <w:r w:rsidR="005216AD">
        <w:rPr>
          <w:sz w:val="28"/>
          <w:szCs w:val="28"/>
          <w:lang w:val="uk-UA"/>
        </w:rPr>
        <w:t> </w:t>
      </w:r>
      <w:r w:rsidR="001C56CE">
        <w:rPr>
          <w:sz w:val="28"/>
          <w:szCs w:val="28"/>
        </w:rPr>
        <w:t>Медична психологія</w:t>
      </w:r>
      <w:r w:rsidR="008614E1">
        <w:rPr>
          <w:sz w:val="28"/>
          <w:szCs w:val="28"/>
          <w:lang w:val="uk-UA"/>
        </w:rPr>
        <w:t>.</w:t>
      </w:r>
    </w:p>
    <w:p w:rsidR="00B2261F" w:rsidRPr="008614E1" w:rsidRDefault="00B2261F" w:rsidP="008614E1">
      <w:pPr>
        <w:pStyle w:val="a6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B2261F">
        <w:rPr>
          <w:sz w:val="28"/>
          <w:szCs w:val="28"/>
        </w:rPr>
        <w:t xml:space="preserve">Диплом магістра </w:t>
      </w:r>
      <w:r w:rsidR="001C56CE">
        <w:rPr>
          <w:sz w:val="28"/>
          <w:szCs w:val="28"/>
          <w:lang w:val="uk-UA"/>
        </w:rPr>
        <w:t>(спеціаліста</w:t>
      </w:r>
      <w:r w:rsidR="001C56CE">
        <w:rPr>
          <w:rStyle w:val="aa"/>
          <w:sz w:val="28"/>
          <w:szCs w:val="28"/>
          <w:lang w:val="uk-UA"/>
        </w:rPr>
        <w:footnoteReference w:id="1"/>
      </w:r>
      <w:r w:rsidR="001C56CE">
        <w:rPr>
          <w:sz w:val="28"/>
          <w:szCs w:val="28"/>
          <w:lang w:val="uk-UA"/>
        </w:rPr>
        <w:t xml:space="preserve">) </w:t>
      </w:r>
      <w:r w:rsidRPr="00B2261F">
        <w:rPr>
          <w:sz w:val="28"/>
          <w:szCs w:val="28"/>
        </w:rPr>
        <w:t xml:space="preserve">(7 </w:t>
      </w:r>
      <w:proofErr w:type="gramStart"/>
      <w:r w:rsidRPr="00B2261F">
        <w:rPr>
          <w:sz w:val="28"/>
          <w:szCs w:val="28"/>
        </w:rPr>
        <w:t>р</w:t>
      </w:r>
      <w:proofErr w:type="gramEnd"/>
      <w:r w:rsidR="005216AD">
        <w:rPr>
          <w:sz w:val="28"/>
          <w:szCs w:val="28"/>
        </w:rPr>
        <w:t>івень НРК) за спеціальністю 053</w:t>
      </w:r>
      <w:r w:rsidR="005216AD">
        <w:rPr>
          <w:sz w:val="28"/>
          <w:szCs w:val="28"/>
          <w:lang w:val="uk-UA"/>
        </w:rPr>
        <w:t> </w:t>
      </w:r>
      <w:r w:rsidRPr="00B2261F">
        <w:rPr>
          <w:sz w:val="28"/>
          <w:szCs w:val="28"/>
        </w:rPr>
        <w:t>Пси</w:t>
      </w:r>
      <w:r w:rsidR="001C56CE">
        <w:rPr>
          <w:sz w:val="28"/>
          <w:szCs w:val="28"/>
        </w:rPr>
        <w:t>хологія, 225 Медична психологія</w:t>
      </w:r>
      <w:r w:rsidR="008614E1">
        <w:rPr>
          <w:sz w:val="28"/>
          <w:szCs w:val="28"/>
          <w:lang w:val="uk-UA"/>
        </w:rPr>
        <w:t>.</w:t>
      </w:r>
    </w:p>
    <w:p w:rsidR="006E5079" w:rsidRPr="00725DD1" w:rsidRDefault="006E5079" w:rsidP="008614E1">
      <w:pPr>
        <w:pStyle w:val="a6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Сертифікат, атестаційний лист, </w:t>
      </w:r>
      <w:r w:rsidRPr="003E279F">
        <w:rPr>
          <w:color w:val="000000"/>
          <w:sz w:val="28"/>
          <w:szCs w:val="28"/>
          <w:lang w:val="uk-UA"/>
        </w:rPr>
        <w:t xml:space="preserve">інші документи, що підтверджують володіння </w:t>
      </w:r>
      <w:r>
        <w:rPr>
          <w:color w:val="000000"/>
          <w:sz w:val="28"/>
          <w:szCs w:val="28"/>
          <w:lang w:val="uk-UA"/>
        </w:rPr>
        <w:t xml:space="preserve">професійними </w:t>
      </w:r>
      <w:r w:rsidRPr="003E279F">
        <w:rPr>
          <w:color w:val="000000"/>
          <w:sz w:val="28"/>
          <w:szCs w:val="28"/>
          <w:lang w:val="uk-UA"/>
        </w:rPr>
        <w:t>компете</w:t>
      </w:r>
      <w:r>
        <w:rPr>
          <w:color w:val="000000"/>
          <w:sz w:val="28"/>
          <w:szCs w:val="28"/>
          <w:lang w:val="uk-UA"/>
        </w:rPr>
        <w:t>нтностями</w:t>
      </w:r>
      <w:r w:rsidRPr="00725DD1">
        <w:rPr>
          <w:sz w:val="28"/>
          <w:szCs w:val="28"/>
          <w:lang w:val="uk-UA"/>
        </w:rPr>
        <w:t>, необхідними для виконання трудових функцій.</w:t>
      </w:r>
    </w:p>
    <w:p w:rsidR="00CF0D53" w:rsidRPr="00086570" w:rsidRDefault="00CF0D53" w:rsidP="008614E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0D53" w:rsidRPr="00EF66F0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5E3CBA">
        <w:rPr>
          <w:b/>
          <w:color w:val="000000"/>
          <w:sz w:val="28"/>
          <w:szCs w:val="28"/>
          <w:lang w:val="uk-UA"/>
        </w:rPr>
        <w:t>Н</w:t>
      </w:r>
      <w:r w:rsidRPr="005E3CBA">
        <w:rPr>
          <w:b/>
          <w:color w:val="000000"/>
          <w:sz w:val="28"/>
          <w:szCs w:val="28"/>
        </w:rPr>
        <w:t>ормативно-правові акти та нормативно-технічні документи з питань професійної діяльності</w:t>
      </w:r>
      <w:bookmarkStart w:id="12" w:name="n93"/>
      <w:bookmarkEnd w:id="12"/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F66F0">
        <w:rPr>
          <w:color w:val="000000"/>
          <w:sz w:val="28"/>
          <w:szCs w:val="28"/>
          <w:lang w:val="uk-UA"/>
        </w:rPr>
        <w:t xml:space="preserve">Конституція </w:t>
      </w:r>
      <w:r w:rsidRPr="00A94CAD">
        <w:rPr>
          <w:color w:val="000000"/>
          <w:sz w:val="28"/>
          <w:szCs w:val="28"/>
          <w:lang w:val="uk-UA"/>
        </w:rPr>
        <w:t>України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Кодекс законів про працю </w:t>
      </w:r>
      <w:r w:rsidR="005216AD">
        <w:rPr>
          <w:color w:val="000000"/>
          <w:sz w:val="28"/>
          <w:szCs w:val="28"/>
          <w:lang w:val="uk-UA"/>
        </w:rPr>
        <w:t>України;</w:t>
      </w:r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повну загальну середню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дошкільну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вищу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5216AD" w:rsidRPr="005216AD" w:rsidRDefault="00F14210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5216AD">
        <w:rPr>
          <w:color w:val="000000" w:themeColor="text1"/>
          <w:sz w:val="28"/>
          <w:szCs w:val="28"/>
          <w:lang w:val="uk-UA"/>
        </w:rPr>
        <w:t>Закон України «Про фахову передвищу освіту»</w:t>
      </w:r>
      <w:r w:rsidR="005216AD" w:rsidRPr="005216AD">
        <w:rPr>
          <w:color w:val="000000" w:themeColor="text1"/>
          <w:sz w:val="28"/>
          <w:szCs w:val="28"/>
          <w:lang w:val="uk-UA"/>
        </w:rPr>
        <w:t>;</w:t>
      </w:r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позашкільну освіту»</w:t>
      </w:r>
      <w:r w:rsidR="00E84A11">
        <w:rPr>
          <w:color w:val="000000"/>
          <w:sz w:val="28"/>
          <w:szCs w:val="28"/>
          <w:lang w:val="uk-UA"/>
        </w:rPr>
        <w:t>;</w:t>
      </w:r>
    </w:p>
    <w:p w:rsidR="00CF0D53" w:rsidRDefault="00CF0D53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10501C">
        <w:rPr>
          <w:b w:val="0"/>
          <w:color w:val="000000"/>
          <w:sz w:val="28"/>
          <w:szCs w:val="28"/>
          <w:lang w:val="uk-UA"/>
        </w:rPr>
        <w:t>Закон України «</w:t>
      </w:r>
      <w:r w:rsidRPr="0010501C">
        <w:rPr>
          <w:b w:val="0"/>
          <w:bCs w:val="0"/>
          <w:color w:val="333333"/>
          <w:sz w:val="28"/>
          <w:szCs w:val="28"/>
        </w:rPr>
        <w:t>Про професійну (професійно-технічну) освіту</w:t>
      </w:r>
      <w:r w:rsidRPr="0010501C">
        <w:rPr>
          <w:b w:val="0"/>
          <w:bCs w:val="0"/>
          <w:color w:val="333333"/>
          <w:sz w:val="28"/>
          <w:szCs w:val="28"/>
          <w:lang w:val="uk-UA"/>
        </w:rPr>
        <w:t>»</w:t>
      </w:r>
      <w:r w:rsidR="00E84A11">
        <w:rPr>
          <w:b w:val="0"/>
          <w:bCs w:val="0"/>
          <w:color w:val="333333"/>
          <w:sz w:val="28"/>
          <w:szCs w:val="28"/>
          <w:lang w:val="uk-UA"/>
        </w:rPr>
        <w:t>;</w:t>
      </w:r>
    </w:p>
    <w:p w:rsidR="00B37DBC" w:rsidRDefault="00B37DBC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>
        <w:rPr>
          <w:b w:val="0"/>
          <w:bCs w:val="0"/>
          <w:color w:val="333333"/>
          <w:sz w:val="28"/>
          <w:szCs w:val="28"/>
          <w:lang w:val="uk-UA"/>
        </w:rPr>
        <w:t>Закон України «Про соціальні послуги»</w:t>
      </w:r>
      <w:r w:rsidR="00E84A11">
        <w:rPr>
          <w:b w:val="0"/>
          <w:bCs w:val="0"/>
          <w:color w:val="333333"/>
          <w:sz w:val="28"/>
          <w:szCs w:val="28"/>
          <w:lang w:val="uk-UA"/>
        </w:rPr>
        <w:t>;</w:t>
      </w:r>
    </w:p>
    <w:p w:rsidR="00B37DBC" w:rsidRPr="002B1C18" w:rsidRDefault="00B37DBC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>
        <w:rPr>
          <w:b w:val="0"/>
          <w:bCs w:val="0"/>
          <w:color w:val="333333"/>
          <w:sz w:val="28"/>
          <w:szCs w:val="28"/>
          <w:lang w:val="uk-UA"/>
        </w:rPr>
        <w:t>Закон України «</w:t>
      </w:r>
      <w:r w:rsidRPr="002B1C18">
        <w:rPr>
          <w:b w:val="0"/>
          <w:bCs w:val="0"/>
          <w:color w:val="333333"/>
          <w:sz w:val="28"/>
          <w:szCs w:val="28"/>
          <w:lang w:val="uk-UA"/>
        </w:rPr>
        <w:t>Про запобігання та протидію домашньому насильству»</w:t>
      </w:r>
      <w:r w:rsidR="00E84A11" w:rsidRPr="002B1C18">
        <w:rPr>
          <w:b w:val="0"/>
          <w:bCs w:val="0"/>
          <w:color w:val="333333"/>
          <w:sz w:val="28"/>
          <w:szCs w:val="28"/>
          <w:lang w:val="uk-UA"/>
        </w:rPr>
        <w:t>;</w:t>
      </w:r>
    </w:p>
    <w:p w:rsidR="002B1C18" w:rsidRPr="002B1C18" w:rsidRDefault="002B1C18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2B1C18">
        <w:rPr>
          <w:b w:val="0"/>
          <w:bCs w:val="0"/>
          <w:color w:val="333333"/>
          <w:sz w:val="28"/>
          <w:szCs w:val="28"/>
          <w:lang w:val="uk-UA"/>
        </w:rPr>
        <w:t>Закон України «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Про соціальну роботу з сім</w:t>
      </w:r>
      <w:r w:rsidRPr="002B1C18">
        <w:rPr>
          <w:b w:val="0"/>
          <w:bCs w:val="0"/>
          <w:color w:val="000000"/>
          <w:sz w:val="28"/>
          <w:szCs w:val="28"/>
          <w:shd w:val="clear" w:color="auto" w:fill="FFFFFF"/>
        </w:rPr>
        <w:t>’ями, дітьми та молоддю</w:t>
      </w:r>
      <w:r w:rsidRPr="002B1C1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E84A11" w:rsidRPr="002B1C18" w:rsidRDefault="00E84A11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2B1C18">
        <w:rPr>
          <w:b w:val="0"/>
          <w:bCs w:val="0"/>
          <w:color w:val="333333"/>
          <w:sz w:val="28"/>
          <w:szCs w:val="28"/>
          <w:lang w:val="uk-UA"/>
        </w:rPr>
        <w:t>Закон України «Про охорону дитинства»;</w:t>
      </w:r>
    </w:p>
    <w:p w:rsidR="00CF0D53" w:rsidRDefault="00CF0D53" w:rsidP="008614E1">
      <w:pPr>
        <w:pStyle w:val="rvps14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8106AC">
        <w:rPr>
          <w:color w:val="000000"/>
          <w:sz w:val="28"/>
          <w:szCs w:val="28"/>
          <w:lang w:val="uk-UA"/>
        </w:rPr>
        <w:t>Наказ Міністерства освіти і науки України «</w:t>
      </w:r>
      <w:r w:rsidRPr="008106A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Типових штатних нормативів закладів загальної середньої освіти» від 06.12.2010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№ </w:t>
      </w:r>
      <w:r w:rsidRPr="008106A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1205, </w:t>
      </w:r>
      <w:r w:rsidRPr="008106AC">
        <w:rPr>
          <w:bCs/>
          <w:color w:val="000000"/>
          <w:sz w:val="28"/>
          <w:szCs w:val="28"/>
          <w:lang w:val="uk-UA"/>
        </w:rPr>
        <w:t>зареєстрований в Міністерстві</w:t>
      </w:r>
      <w:r w:rsidR="00E84A11">
        <w:rPr>
          <w:bCs/>
          <w:color w:val="000000"/>
          <w:sz w:val="28"/>
          <w:szCs w:val="28"/>
          <w:lang w:val="uk-UA"/>
        </w:rPr>
        <w:t xml:space="preserve"> </w:t>
      </w:r>
      <w:r w:rsidRPr="008106AC">
        <w:rPr>
          <w:bCs/>
          <w:color w:val="000000"/>
          <w:sz w:val="28"/>
          <w:szCs w:val="28"/>
          <w:lang w:val="uk-UA"/>
        </w:rPr>
        <w:t>юстиції України</w:t>
      </w:r>
      <w:r w:rsidR="00EA3A6E">
        <w:rPr>
          <w:bCs/>
          <w:color w:val="000000"/>
          <w:sz w:val="28"/>
          <w:szCs w:val="28"/>
          <w:lang w:val="uk-UA"/>
        </w:rPr>
        <w:t xml:space="preserve"> </w:t>
      </w:r>
      <w:r w:rsidRPr="008106AC">
        <w:rPr>
          <w:bCs/>
          <w:color w:val="000000"/>
          <w:sz w:val="28"/>
          <w:szCs w:val="28"/>
          <w:lang w:val="uk-UA"/>
        </w:rPr>
        <w:t>22 грудня 2010 р.</w:t>
      </w:r>
      <w:r w:rsidR="00E84A11">
        <w:rPr>
          <w:bCs/>
          <w:color w:val="000000"/>
          <w:sz w:val="28"/>
          <w:szCs w:val="28"/>
          <w:lang w:val="uk-UA"/>
        </w:rPr>
        <w:t xml:space="preserve"> </w:t>
      </w:r>
      <w:r w:rsidR="00EA3A6E">
        <w:rPr>
          <w:bCs/>
          <w:color w:val="000000"/>
          <w:sz w:val="28"/>
          <w:szCs w:val="28"/>
          <w:lang w:val="uk-UA"/>
        </w:rPr>
        <w:t>за № </w:t>
      </w:r>
      <w:r w:rsidRPr="008106AC">
        <w:rPr>
          <w:bCs/>
          <w:color w:val="000000"/>
          <w:sz w:val="28"/>
          <w:szCs w:val="28"/>
          <w:lang w:val="uk-UA"/>
        </w:rPr>
        <w:t>1308/18603</w:t>
      </w:r>
      <w:r w:rsidR="002B1C18">
        <w:rPr>
          <w:bCs/>
          <w:color w:val="000000"/>
          <w:sz w:val="28"/>
          <w:szCs w:val="28"/>
          <w:lang w:val="uk-UA"/>
        </w:rPr>
        <w:t>;</w:t>
      </w:r>
    </w:p>
    <w:p w:rsidR="00CF0D53" w:rsidRPr="008106AC" w:rsidRDefault="00CF0D53" w:rsidP="008614E1">
      <w:pPr>
        <w:pStyle w:val="rvps14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106AC">
        <w:rPr>
          <w:color w:val="000000"/>
          <w:sz w:val="28"/>
          <w:szCs w:val="28"/>
          <w:lang w:val="uk-UA"/>
        </w:rPr>
        <w:t>Наказ Міністерства освіти і науки України «</w:t>
      </w:r>
      <w:r w:rsidRPr="008106AC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Типових штатних нормативів</w:t>
      </w:r>
      <w:r w:rsidRPr="008106AC">
        <w:rPr>
          <w:bCs/>
          <w:color w:val="292B2C"/>
          <w:sz w:val="28"/>
          <w:szCs w:val="28"/>
          <w:lang w:val="uk-UA"/>
        </w:rPr>
        <w:t xml:space="preserve"> дошкільних навчальних закладів» від </w:t>
      </w:r>
      <w:r w:rsidRPr="008106AC">
        <w:rPr>
          <w:color w:val="292B2C"/>
          <w:sz w:val="28"/>
          <w:szCs w:val="28"/>
          <w:lang w:val="uk-UA"/>
        </w:rPr>
        <w:t xml:space="preserve">04.11.2010 </w:t>
      </w:r>
      <w:r>
        <w:rPr>
          <w:color w:val="292B2C"/>
          <w:sz w:val="28"/>
          <w:szCs w:val="28"/>
          <w:lang w:val="uk-UA"/>
        </w:rPr>
        <w:t>№</w:t>
      </w:r>
      <w:r w:rsidR="00DD1DB2">
        <w:rPr>
          <w:color w:val="292B2C"/>
          <w:sz w:val="28"/>
          <w:szCs w:val="28"/>
          <w:lang w:val="uk-UA"/>
        </w:rPr>
        <w:t> </w:t>
      </w:r>
      <w:r w:rsidRPr="008106AC">
        <w:rPr>
          <w:color w:val="292B2C"/>
          <w:sz w:val="28"/>
          <w:szCs w:val="28"/>
          <w:lang w:val="uk-UA"/>
        </w:rPr>
        <w:t>1055</w:t>
      </w:r>
      <w:r>
        <w:rPr>
          <w:color w:val="292B2C"/>
          <w:sz w:val="28"/>
          <w:szCs w:val="28"/>
          <w:lang w:val="uk-UA"/>
        </w:rPr>
        <w:t>,</w:t>
      </w:r>
      <w:r w:rsidRPr="008106AC">
        <w:rPr>
          <w:color w:val="292B2C"/>
          <w:sz w:val="28"/>
          <w:szCs w:val="28"/>
          <w:lang w:val="uk-UA"/>
        </w:rPr>
        <w:t xml:space="preserve"> зареєстрований в Міністерстві юстиції України 23 листопада 2010 р. за </w:t>
      </w:r>
      <w:r>
        <w:rPr>
          <w:color w:val="292B2C"/>
          <w:sz w:val="28"/>
          <w:szCs w:val="28"/>
          <w:lang w:val="uk-UA"/>
        </w:rPr>
        <w:t>№ </w:t>
      </w:r>
      <w:r w:rsidRPr="008106AC">
        <w:rPr>
          <w:color w:val="292B2C"/>
          <w:sz w:val="28"/>
          <w:szCs w:val="28"/>
          <w:lang w:val="uk-UA"/>
        </w:rPr>
        <w:t>1157/18452</w:t>
      </w:r>
      <w:r w:rsidR="002B1C18">
        <w:rPr>
          <w:color w:val="292B2C"/>
          <w:sz w:val="28"/>
          <w:szCs w:val="28"/>
          <w:lang w:val="uk-UA"/>
        </w:rPr>
        <w:t>;</w:t>
      </w:r>
    </w:p>
    <w:p w:rsidR="00CF0D53" w:rsidRPr="0010501C" w:rsidRDefault="00CF0D53" w:rsidP="008614E1">
      <w:pPr>
        <w:pStyle w:val="HTML"/>
        <w:shd w:val="clear" w:color="auto" w:fill="FFFFFF"/>
        <w:tabs>
          <w:tab w:val="left" w:pos="0"/>
          <w:tab w:val="left" w:pos="142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106A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Міністерства освіти і науки України «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Типових штатних нормативів позашкільних навчальних закладів» від 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31.10.2012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 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1230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зареєстрований в Міністерстві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юстиції України19 листопада 2012 р.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 № 1935/22247;</w:t>
      </w:r>
    </w:p>
    <w:p w:rsidR="00CF0D53" w:rsidRPr="0010501C" w:rsidRDefault="00CF0D53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10501C">
        <w:rPr>
          <w:b w:val="0"/>
          <w:color w:val="000000"/>
          <w:sz w:val="28"/>
          <w:szCs w:val="28"/>
          <w:lang w:val="uk-UA"/>
        </w:rPr>
        <w:lastRenderedPageBreak/>
        <w:t>Наказ Міністерства освіти і науки України «</w:t>
      </w:r>
      <w:r w:rsidRPr="0010501C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Про затвердження Типових штатних нормативів</w:t>
      </w:r>
      <w:r w:rsidR="002B1C1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501C">
        <w:rPr>
          <w:b w:val="0"/>
          <w:bCs w:val="0"/>
          <w:color w:val="333333"/>
          <w:sz w:val="28"/>
          <w:szCs w:val="28"/>
          <w:lang w:val="uk-UA"/>
        </w:rPr>
        <w:t>професійно-технічних навчальних закладів»</w:t>
      </w:r>
      <w:r w:rsidR="002B1C18">
        <w:rPr>
          <w:b w:val="0"/>
          <w:bCs w:val="0"/>
          <w:color w:val="333333"/>
          <w:sz w:val="28"/>
          <w:szCs w:val="28"/>
          <w:lang w:val="uk-UA"/>
        </w:rPr>
        <w:t xml:space="preserve"> </w:t>
      </w:r>
      <w:r w:rsidR="00DD1DB2">
        <w:rPr>
          <w:b w:val="0"/>
          <w:color w:val="292B2C"/>
          <w:sz w:val="28"/>
          <w:szCs w:val="28"/>
          <w:lang w:val="uk-UA"/>
        </w:rPr>
        <w:t xml:space="preserve">від </w:t>
      </w:r>
      <w:r w:rsidR="002B1C18">
        <w:rPr>
          <w:b w:val="0"/>
          <w:color w:val="292B2C"/>
          <w:sz w:val="28"/>
          <w:szCs w:val="28"/>
          <w:lang w:val="uk-UA"/>
        </w:rPr>
        <w:t>06.12.2010 № </w:t>
      </w:r>
      <w:r w:rsidRPr="0010501C">
        <w:rPr>
          <w:b w:val="0"/>
          <w:color w:val="292B2C"/>
          <w:sz w:val="28"/>
          <w:szCs w:val="28"/>
          <w:lang w:val="uk-UA"/>
        </w:rPr>
        <w:t>1204, зареєстрований в Міністерстві юстиції України 25 січня 2011 р. за №</w:t>
      </w:r>
      <w:r>
        <w:rPr>
          <w:b w:val="0"/>
          <w:color w:val="292B2C"/>
          <w:sz w:val="28"/>
          <w:szCs w:val="28"/>
          <w:lang w:val="uk-UA"/>
        </w:rPr>
        <w:t> </w:t>
      </w:r>
      <w:r w:rsidRPr="0010501C">
        <w:rPr>
          <w:b w:val="0"/>
          <w:color w:val="292B2C"/>
          <w:sz w:val="28"/>
          <w:szCs w:val="28"/>
          <w:lang w:val="uk-UA"/>
        </w:rPr>
        <w:t>114/18852</w:t>
      </w:r>
      <w:r w:rsidR="002B1C18">
        <w:rPr>
          <w:b w:val="0"/>
          <w:color w:val="292B2C"/>
          <w:sz w:val="28"/>
          <w:szCs w:val="28"/>
          <w:lang w:val="uk-UA"/>
        </w:rPr>
        <w:t>;</w:t>
      </w: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5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105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Міністерства освіти і науки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05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Типових штатних нормативів вищих навчальних закладів І-ІІ рівнів акредитації» в</w:t>
      </w:r>
      <w:r w:rsidRPr="00105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ід 23.01.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2014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60, зареєстрований в Міністерстві юстиції України від 31 січня 2014 р. за № </w:t>
      </w:r>
      <w:r w:rsidRPr="00DD1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200/24977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Міністерства освіти і науки України «Про затвердження Положення про психологічну службу у системі освіти України» від 22.05.2018</w:t>
      </w: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№ 509, зареєстрований в Міністерстві освіти і науки України 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31 липня 2018 р. за № 885/32337;</w:t>
      </w:r>
    </w:p>
    <w:p w:rsidR="00CF0D53" w:rsidRPr="0010501C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 Міністерства освіти і науки України «Про затвердження Концепції розвитку педагогічн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ої освіти» від 16.07.2018 № 776;</w:t>
      </w:r>
    </w:p>
    <w:p w:rsidR="00CF0D53" w:rsidRPr="002B1C18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 Кабінету Міністрів України «Про схвалення Концепції розвитку охорони психічного здоров'я в Україні на період до 2030 року» </w:t>
      </w:r>
      <w:r w:rsidR="002B1C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27 </w:t>
      </w:r>
      <w:r w:rsidRPr="00D151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грудня 2017 р. № 1018-</w:t>
      </w:r>
      <w:r w:rsidRPr="002B1C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</w:t>
      </w:r>
      <w:r w:rsidR="002B1C18" w:rsidRPr="002B1C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0D53" w:rsidRPr="00D151B6" w:rsidRDefault="00CF0D53" w:rsidP="008614E1">
      <w:pPr>
        <w:pStyle w:val="a40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1D1D1B"/>
          <w:sz w:val="28"/>
          <w:szCs w:val="28"/>
          <w:lang w:val="uk-UA"/>
        </w:rPr>
      </w:pPr>
      <w:r w:rsidRPr="002B1C18">
        <w:rPr>
          <w:sz w:val="28"/>
          <w:szCs w:val="28"/>
          <w:bdr w:val="none" w:sz="0" w:space="0" w:color="auto" w:frame="1"/>
          <w:lang w:val="uk-UA"/>
        </w:rPr>
        <w:t xml:space="preserve">Розпорядження </w:t>
      </w:r>
      <w:r w:rsidRPr="002B1C18">
        <w:rPr>
          <w:bCs/>
          <w:sz w:val="28"/>
          <w:szCs w:val="28"/>
          <w:lang w:val="uk-UA"/>
        </w:rPr>
        <w:t>Кабінету</w:t>
      </w:r>
      <w:r w:rsidRPr="00D151B6">
        <w:rPr>
          <w:bCs/>
          <w:sz w:val="28"/>
          <w:szCs w:val="28"/>
          <w:lang w:val="uk-UA"/>
        </w:rPr>
        <w:t xml:space="preserve"> Міністрів України «Про схвалення Концепції реалізації державної політики у сфері реформування</w:t>
      </w:r>
      <w:r w:rsidRPr="00D151B6">
        <w:rPr>
          <w:bCs/>
          <w:color w:val="333333"/>
          <w:sz w:val="28"/>
          <w:szCs w:val="28"/>
          <w:lang w:val="uk-UA"/>
        </w:rPr>
        <w:t xml:space="preserve"> загальної середньої освіти «Нова українська школа» на період до 2029 року» </w:t>
      </w:r>
      <w:r w:rsidRPr="00D151B6">
        <w:rPr>
          <w:bCs/>
          <w:color w:val="1D1D1B"/>
          <w:sz w:val="28"/>
          <w:szCs w:val="28"/>
          <w:bdr w:val="none" w:sz="0" w:space="0" w:color="auto" w:frame="1"/>
          <w:lang w:val="uk-UA"/>
        </w:rPr>
        <w:t>від 14 грудня 2016 р. № 988-р</w:t>
      </w:r>
      <w:r w:rsidR="002B1C18">
        <w:rPr>
          <w:bCs/>
          <w:color w:val="1D1D1B"/>
          <w:sz w:val="28"/>
          <w:szCs w:val="28"/>
          <w:lang w:val="uk-UA"/>
        </w:rPr>
        <w:t>;</w:t>
      </w:r>
    </w:p>
    <w:p w:rsidR="00CF0D53" w:rsidRPr="00D151B6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151B6">
        <w:rPr>
          <w:rFonts w:ascii="Times New Roman" w:hAnsi="Times New Roman" w:cs="Times New Roman"/>
          <w:bCs/>
          <w:color w:val="1D1D1B"/>
          <w:sz w:val="28"/>
          <w:szCs w:val="28"/>
          <w:lang w:val="uk-UA"/>
        </w:rPr>
        <w:t>Постанова Кабінету Міністрів України «</w:t>
      </w:r>
      <w:r w:rsidRPr="00D1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галузей бюджетної сфери» від 30 серпня 2002 р. № 1298;</w:t>
      </w: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151B6">
        <w:rPr>
          <w:rFonts w:ascii="Times New Roman" w:hAnsi="Times New Roman" w:cs="Times New Roman"/>
          <w:bCs/>
          <w:color w:val="1D1D1B"/>
          <w:sz w:val="28"/>
          <w:szCs w:val="28"/>
          <w:lang w:val="uk-UA"/>
        </w:rPr>
        <w:t>Постанова Кабінету Міністрів України</w:t>
      </w:r>
      <w:r w:rsidRPr="00D1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підвищення оплати праці педагогічних працівн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иків» від 11 січня 2018 р. № 22;</w:t>
      </w:r>
    </w:p>
    <w:p w:rsidR="00E84A11" w:rsidRPr="002B1C18" w:rsidRDefault="00E84A11" w:rsidP="002B1C1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Наказ Міністерства освіти і науки України </w:t>
      </w:r>
      <w:r w:rsidRPr="00E84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E84A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</w:t>
      </w:r>
      <w:r w:rsidRPr="002B1C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»</w:t>
      </w:r>
      <w:r w:rsidR="002B1C18" w:rsidRPr="002B1C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 xml:space="preserve"> від </w:t>
      </w:r>
      <w:r w:rsidRPr="00E84A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02.10.2018 № 1047</w:t>
      </w:r>
      <w:r w:rsidR="002B1C18" w:rsidRPr="002B1C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;</w:t>
      </w:r>
    </w:p>
    <w:p w:rsidR="002B1C18" w:rsidRDefault="00B37DBC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Наказ Міністерства освіти і науки України 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«Деякі питання реагування на випадки булінгу (цькування) та застосування заходів виховного впливу в закладах освіти»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28.12.2019 № 1646, зареєстрований 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 Міністерстві юстиції Ук</w:t>
      </w:r>
      <w:r w:rsidR="00DD1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раїни від 03 лютого 2020 р.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№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111</w:t>
      </w:r>
      <w:r w:rsidR="00373933" w:rsidRP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/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34394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B37DBC" w:rsidRPr="00F14210" w:rsidRDefault="002B1C18" w:rsidP="002B1C18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color w:val="FF0000"/>
          <w:sz w:val="28"/>
          <w:szCs w:val="28"/>
          <w:lang w:val="uk-UA"/>
        </w:rPr>
      </w:pPr>
      <w:r w:rsidRPr="002B1C18">
        <w:rPr>
          <w:b w:val="0"/>
          <w:bCs w:val="0"/>
          <w:color w:val="000000"/>
          <w:sz w:val="28"/>
          <w:szCs w:val="28"/>
          <w:lang w:val="uk-UA"/>
        </w:rPr>
        <w:t xml:space="preserve">Наказ Міністерства освіти і науки України «Про затвердження плану заходів, спрямованих на запобігання та протидію булінгу (цькуванню) в закладах освіти» від </w:t>
      </w:r>
      <w:r>
        <w:rPr>
          <w:b w:val="0"/>
          <w:bCs w:val="0"/>
          <w:color w:val="000000"/>
          <w:sz w:val="28"/>
          <w:szCs w:val="28"/>
          <w:lang w:val="uk-UA"/>
        </w:rPr>
        <w:t>26.02.2020 № 293;</w:t>
      </w:r>
    </w:p>
    <w:p w:rsidR="00373933" w:rsidRDefault="0037393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Постанова Кабінету Міністрів</w:t>
      </w:r>
      <w:r w:rsidRP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України «</w:t>
      </w:r>
      <w:r w:rsidRPr="0037393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</w:t>
      </w:r>
      <w:r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»</w:t>
      </w:r>
      <w:r w:rsidR="0079141E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 від 22 серпня 2018 р.</w:t>
      </w:r>
      <w:r w:rsidR="002B1C18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 № 658;</w:t>
      </w:r>
    </w:p>
    <w:p w:rsidR="00373933" w:rsidRDefault="0037393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Постанова Кабінету Міністрів України «</w:t>
      </w:r>
      <w:r w:rsidRPr="003739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Положення про спеціальну школу та Положення про навчально-реабілітаційний центр</w:t>
      </w:r>
      <w:r w:rsid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6 </w:t>
      </w:r>
      <w:r w:rsid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березня 2019 р.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221;</w:t>
      </w:r>
    </w:p>
    <w:p w:rsidR="00DD1DB2" w:rsidRDefault="00DD1DB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Постанова Кабінету 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Міністрів України «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Положення про інклюзивно-ресурсний центр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12 липня 2017 р. 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545;</w:t>
      </w:r>
    </w:p>
    <w:p w:rsidR="00DD1DB2" w:rsidRDefault="00DD1DB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Наказ Міністерства освіти і науки України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ої освіти» від 08.06.2018 № 609;</w:t>
      </w:r>
    </w:p>
    <w:p w:rsidR="0079141E" w:rsidRDefault="0079141E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Постанова Кабінету Міністрів </w:t>
      </w:r>
      <w:r w:rsidRP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України «Деякі питання створення ресурсних центрів підтримки інклюзивної освіти та інклюзивно-ресурсних центрів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від 22 с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ерпня 2018 р. № 617;</w:t>
      </w:r>
    </w:p>
    <w:p w:rsidR="0079141E" w:rsidRPr="0079141E" w:rsidRDefault="0079141E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14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Постанова </w:t>
      </w:r>
      <w:r w:rsidRP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Кабінету Міністрів України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від 14 лютого 2017 р. № 88.</w:t>
      </w:r>
    </w:p>
    <w:p w:rsidR="00CF0D53" w:rsidRPr="00D151B6" w:rsidRDefault="00CF0D53" w:rsidP="008614E1">
      <w:pPr>
        <w:pStyle w:val="a40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1D1D1B"/>
          <w:sz w:val="28"/>
          <w:szCs w:val="28"/>
          <w:lang w:val="uk-UA"/>
        </w:rPr>
      </w:pPr>
      <w:r w:rsidRPr="00D151B6">
        <w:rPr>
          <w:bCs/>
          <w:color w:val="1D1D1B"/>
          <w:sz w:val="28"/>
          <w:szCs w:val="28"/>
          <w:lang w:val="uk-UA"/>
        </w:rPr>
        <w:t>Інші акти законодавства з питань освіти</w:t>
      </w:r>
      <w:r w:rsidR="002B1C18">
        <w:rPr>
          <w:bCs/>
          <w:color w:val="1D1D1B"/>
          <w:sz w:val="28"/>
          <w:szCs w:val="28"/>
          <w:lang w:val="uk-UA"/>
        </w:rPr>
        <w:t xml:space="preserve">, </w:t>
      </w:r>
      <w:r w:rsidR="00B37DBC" w:rsidRPr="002B1C18">
        <w:rPr>
          <w:bCs/>
          <w:color w:val="000000" w:themeColor="text1"/>
          <w:sz w:val="28"/>
          <w:szCs w:val="28"/>
          <w:lang w:val="uk-UA"/>
        </w:rPr>
        <w:t xml:space="preserve">соціальних </w:t>
      </w:r>
      <w:r w:rsidR="002B1C18" w:rsidRPr="002B1C18">
        <w:rPr>
          <w:bCs/>
          <w:color w:val="000000" w:themeColor="text1"/>
          <w:sz w:val="28"/>
          <w:szCs w:val="28"/>
          <w:lang w:val="uk-UA"/>
        </w:rPr>
        <w:t>і медичних</w:t>
      </w:r>
      <w:r w:rsidR="00F14210" w:rsidRPr="002B1C18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B37DBC" w:rsidRPr="002B1C18">
        <w:rPr>
          <w:bCs/>
          <w:color w:val="000000" w:themeColor="text1"/>
          <w:sz w:val="28"/>
          <w:szCs w:val="28"/>
          <w:lang w:val="uk-UA"/>
        </w:rPr>
        <w:t>послуг</w:t>
      </w:r>
      <w:r w:rsidRPr="002B1C18">
        <w:rPr>
          <w:bCs/>
          <w:color w:val="000000" w:themeColor="text1"/>
          <w:sz w:val="28"/>
          <w:szCs w:val="28"/>
          <w:lang w:val="uk-UA"/>
        </w:rPr>
        <w:t>.</w:t>
      </w:r>
    </w:p>
    <w:p w:rsidR="00CF0D53" w:rsidRPr="00EF66F0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bookmarkStart w:id="13" w:name="n3"/>
      <w:bookmarkEnd w:id="13"/>
    </w:p>
    <w:p w:rsidR="00CF0D53" w:rsidRPr="00B200BB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5E3CBA">
        <w:rPr>
          <w:b/>
          <w:color w:val="000000"/>
          <w:sz w:val="28"/>
          <w:szCs w:val="28"/>
          <w:lang w:val="uk-UA"/>
        </w:rPr>
        <w:t>З</w:t>
      </w:r>
      <w:r w:rsidRPr="005E3CBA">
        <w:rPr>
          <w:b/>
          <w:color w:val="000000"/>
          <w:sz w:val="28"/>
          <w:szCs w:val="28"/>
        </w:rPr>
        <w:t>агальні компетентності</w:t>
      </w:r>
      <w:bookmarkStart w:id="14" w:name="n94"/>
      <w:bookmarkEnd w:id="14"/>
    </w:p>
    <w:p w:rsidR="00CF0D53" w:rsidRPr="00B200BB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1585"/>
        <w:gridCol w:w="8480"/>
      </w:tblGrid>
      <w:tr w:rsidR="00CF0D53" w:rsidTr="008614E1">
        <w:tc>
          <w:tcPr>
            <w:tcW w:w="1585" w:type="dxa"/>
          </w:tcPr>
          <w:p w:rsidR="00CF0D53" w:rsidRPr="00B200BB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200BB">
              <w:rPr>
                <w:color w:val="000000"/>
                <w:sz w:val="28"/>
                <w:szCs w:val="28"/>
                <w:lang w:val="uk-UA"/>
              </w:rPr>
              <w:t xml:space="preserve">Умовне позначення </w:t>
            </w:r>
          </w:p>
        </w:tc>
        <w:tc>
          <w:tcPr>
            <w:tcW w:w="8480" w:type="dxa"/>
          </w:tcPr>
          <w:p w:rsidR="00CF0D53" w:rsidRPr="00B200BB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200BB">
              <w:rPr>
                <w:color w:val="000000"/>
                <w:sz w:val="28"/>
                <w:szCs w:val="28"/>
                <w:lang w:val="uk-UA"/>
              </w:rPr>
              <w:t>Загальні компетентності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ЗК.01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</w:rPr>
              <w:t>Здатність застосовувати знання у практичних ситуаціях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ЗК.02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>Знання та розуміння предметної області та професійної діяльності</w:t>
            </w:r>
          </w:p>
        </w:tc>
      </w:tr>
      <w:tr w:rsidR="00CF0D53" w:rsidRPr="003A138E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ЗК.03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 xml:space="preserve">Здатність </w:t>
            </w:r>
            <w:r w:rsidRPr="0079141E">
              <w:rPr>
                <w:color w:val="000000" w:themeColor="text1"/>
                <w:lang w:val="uk-UA"/>
              </w:rPr>
              <w:t>використ</w:t>
            </w:r>
            <w:r w:rsidRPr="00933B53">
              <w:rPr>
                <w:color w:val="000000" w:themeColor="text1"/>
                <w:lang w:val="uk-UA"/>
              </w:rPr>
              <w:t xml:space="preserve">овуватисучасні </w:t>
            </w:r>
            <w:r w:rsidRPr="0079141E">
              <w:rPr>
                <w:color w:val="000000" w:themeColor="text1"/>
                <w:lang w:val="uk-UA"/>
              </w:rPr>
              <w:t>інформаційн</w:t>
            </w:r>
            <w:r w:rsidRPr="00933B53">
              <w:rPr>
                <w:color w:val="000000" w:themeColor="text1"/>
                <w:lang w:val="uk-UA"/>
              </w:rPr>
              <w:t>о-</w:t>
            </w:r>
            <w:r w:rsidRPr="0079141E">
              <w:rPr>
                <w:color w:val="000000" w:themeColor="text1"/>
                <w:lang w:val="uk-UA"/>
              </w:rPr>
              <w:t>комунікаційн</w:t>
            </w:r>
            <w:r w:rsidRPr="00933B53">
              <w:rPr>
                <w:color w:val="000000" w:themeColor="text1"/>
                <w:lang w:val="uk-UA"/>
              </w:rPr>
              <w:t>і</w:t>
            </w:r>
            <w:r w:rsidRPr="0079141E">
              <w:rPr>
                <w:color w:val="000000" w:themeColor="text1"/>
                <w:lang w:val="uk-UA"/>
              </w:rPr>
              <w:t xml:space="preserve"> технологі</w:t>
            </w:r>
            <w:r w:rsidRPr="00933B53">
              <w:rPr>
                <w:color w:val="000000" w:themeColor="text1"/>
                <w:lang w:val="uk-UA"/>
              </w:rPr>
              <w:t>ї</w:t>
            </w:r>
            <w:r w:rsidR="0079141E">
              <w:rPr>
                <w:color w:val="000000" w:themeColor="text1"/>
                <w:lang w:val="uk-UA"/>
              </w:rPr>
              <w:t xml:space="preserve"> під час професійної діяльності, в тому числі для організації дистанційної роботи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ЗК.04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 xml:space="preserve">Здатність </w:t>
            </w:r>
            <w:r w:rsidRPr="00933B53">
              <w:rPr>
                <w:color w:val="000000" w:themeColor="text1"/>
                <w:lang w:val="uk-UA"/>
              </w:rPr>
              <w:t xml:space="preserve">до професійного розвитку та навчання 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ЗК.05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 xml:space="preserve">Здатність планувати та управляти </w:t>
            </w:r>
            <w:r w:rsidR="00373933">
              <w:rPr>
                <w:color w:val="000000" w:themeColor="text1"/>
                <w:lang w:val="uk-UA"/>
              </w:rPr>
              <w:t xml:space="preserve">власним робочим </w:t>
            </w:r>
            <w:r w:rsidRPr="00933B53">
              <w:rPr>
                <w:color w:val="000000" w:themeColor="text1"/>
                <w:lang w:val="uk-UA"/>
              </w:rPr>
              <w:t>часом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ЗК.06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до адаптації та дії в новій ситуації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ЗК.07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33B53">
              <w:rPr>
                <w:color w:val="000000" w:themeColor="text1"/>
              </w:rPr>
              <w:t>Здатність бути критичним і самокритичним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ЗК.08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 xml:space="preserve">Здатність приймати обґрунтовані </w:t>
            </w:r>
            <w:proofErr w:type="gramStart"/>
            <w:r w:rsidRPr="00933B53">
              <w:rPr>
                <w:color w:val="000000" w:themeColor="text1"/>
              </w:rPr>
              <w:t>р</w:t>
            </w:r>
            <w:proofErr w:type="gramEnd"/>
            <w:r w:rsidRPr="00933B53">
              <w:rPr>
                <w:color w:val="000000" w:themeColor="text1"/>
              </w:rPr>
              <w:t>ішення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09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</w:rPr>
              <w:t xml:space="preserve">Здатність </w:t>
            </w:r>
            <w:r w:rsidRPr="00933B53">
              <w:rPr>
                <w:color w:val="000000" w:themeColor="text1"/>
                <w:lang w:val="uk-UA"/>
              </w:rPr>
              <w:t xml:space="preserve">до пошуку, оброблення та аналізу інформації з </w:t>
            </w:r>
            <w:proofErr w:type="gramStart"/>
            <w:r w:rsidRPr="00933B53">
              <w:rPr>
                <w:color w:val="000000" w:themeColor="text1"/>
                <w:lang w:val="uk-UA"/>
              </w:rPr>
              <w:t>р</w:t>
            </w:r>
            <w:proofErr w:type="gramEnd"/>
            <w:r w:rsidRPr="00933B53">
              <w:rPr>
                <w:color w:val="000000" w:themeColor="text1"/>
                <w:lang w:val="uk-UA"/>
              </w:rPr>
              <w:t xml:space="preserve">ізних джерел, </w:t>
            </w:r>
            <w:r w:rsidRPr="00933B53">
              <w:rPr>
                <w:color w:val="000000" w:themeColor="text1"/>
              </w:rPr>
              <w:t>проведення досліджень на відповідному рівні</w:t>
            </w:r>
          </w:p>
        </w:tc>
      </w:tr>
      <w:tr w:rsidR="00CF0D53" w:rsidRPr="003A138E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480" w:type="dxa"/>
          </w:tcPr>
          <w:p w:rsidR="00CF0D53" w:rsidRPr="00FC7435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FC7435">
              <w:rPr>
                <w:lang w:val="uk-UA"/>
              </w:rPr>
              <w:t>Здатність до генерування та реалізації нових ідей (креативність), до самопрезентації та результатів своєї професійної діяльності; здатність до керування власним життям і кар`єрою</w:t>
            </w:r>
          </w:p>
        </w:tc>
      </w:tr>
      <w:tr w:rsidR="00CF0D53" w:rsidRPr="00064E12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ЗК.11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налагоджувати ефективну міжособистісну комунікацію, спілкуватись з представниками інших професійних груп різного рівня</w:t>
            </w:r>
          </w:p>
        </w:tc>
      </w:tr>
      <w:tr w:rsidR="00CF0D53" w:rsidRPr="00D91ADB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 xml:space="preserve">Здатність виявляти, визначати та виробляти варіанти вирішення проблем </w:t>
            </w:r>
          </w:p>
        </w:tc>
      </w:tr>
      <w:tr w:rsidR="00CF0D53" w:rsidRPr="00D91ADB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ЗК.13</w:t>
            </w:r>
          </w:p>
        </w:tc>
        <w:tc>
          <w:tcPr>
            <w:tcW w:w="8480" w:type="dxa"/>
          </w:tcPr>
          <w:p w:rsidR="00CF0D53" w:rsidRPr="00FC7435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C7435">
              <w:t xml:space="preserve">Здатність до створення команди однодумців, прийняття ефективних </w:t>
            </w:r>
            <w:proofErr w:type="gramStart"/>
            <w:r w:rsidRPr="00FC7435">
              <w:t>р</w:t>
            </w:r>
            <w:proofErr w:type="gramEnd"/>
            <w:r w:rsidRPr="00FC7435">
              <w:t xml:space="preserve">ішень у професійній діяльності та відповідального ставлення до обов‘язків </w:t>
            </w:r>
          </w:p>
        </w:tc>
      </w:tr>
      <w:tr w:rsidR="00CF0D53" w:rsidRPr="003A138E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ЗК.14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</w:tc>
      </w:tr>
      <w:tr w:rsidR="00FC7435" w:rsidRPr="003A138E" w:rsidTr="008614E1">
        <w:tc>
          <w:tcPr>
            <w:tcW w:w="1585" w:type="dxa"/>
          </w:tcPr>
          <w:p w:rsidR="00FC7435" w:rsidRPr="00A761E2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8480" w:type="dxa"/>
          </w:tcPr>
          <w:p w:rsidR="00FC7435" w:rsidRPr="00933B53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діяти на основі етичних міркувань (мотивів), доброчесності, соціальної відповідальності, поваги до різноманітності та мультикультурності</w:t>
            </w:r>
          </w:p>
        </w:tc>
      </w:tr>
      <w:tr w:rsidR="00FC7435" w:rsidRPr="00B37DBC" w:rsidTr="008614E1">
        <w:tc>
          <w:tcPr>
            <w:tcW w:w="1585" w:type="dxa"/>
          </w:tcPr>
          <w:p w:rsidR="00FC7435" w:rsidRPr="00A761E2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ЗК.18</w:t>
            </w:r>
          </w:p>
        </w:tc>
        <w:tc>
          <w:tcPr>
            <w:tcW w:w="8480" w:type="dxa"/>
          </w:tcPr>
          <w:p w:rsidR="00FC7435" w:rsidRPr="00933B53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>Здатність мотивувати людей та рухатися до спільної мети</w:t>
            </w:r>
          </w:p>
        </w:tc>
      </w:tr>
      <w:tr w:rsidR="00FC7435" w:rsidTr="008614E1">
        <w:tc>
          <w:tcPr>
            <w:tcW w:w="1585" w:type="dxa"/>
          </w:tcPr>
          <w:p w:rsidR="00FC7435" w:rsidRPr="00A761E2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ЗК.19</w:t>
            </w:r>
          </w:p>
        </w:tc>
        <w:tc>
          <w:tcPr>
            <w:tcW w:w="8480" w:type="dxa"/>
          </w:tcPr>
          <w:p w:rsidR="00FC7435" w:rsidRPr="00933B53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 xml:space="preserve">Здатність спілкуватися </w:t>
            </w:r>
            <w:proofErr w:type="gramStart"/>
            <w:r w:rsidRPr="00933B53">
              <w:rPr>
                <w:color w:val="000000" w:themeColor="text1"/>
                <w:lang w:val="uk-UA"/>
              </w:rPr>
              <w:t>державною</w:t>
            </w:r>
            <w:proofErr w:type="gramEnd"/>
            <w:r w:rsidRPr="00933B53">
              <w:rPr>
                <w:color w:val="000000" w:themeColor="text1"/>
                <w:lang w:val="uk-UA"/>
              </w:rPr>
              <w:t xml:space="preserve"> мовою як усно, так і письмово, протидіяти її дискримінації</w:t>
            </w:r>
          </w:p>
        </w:tc>
      </w:tr>
    </w:tbl>
    <w:p w:rsidR="0002710F" w:rsidRPr="0002710F" w:rsidRDefault="0002710F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CF0D53" w:rsidRPr="00D151B6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5E3CBA">
        <w:rPr>
          <w:b/>
          <w:color w:val="000000"/>
          <w:sz w:val="28"/>
          <w:szCs w:val="28"/>
          <w:lang w:val="uk-UA"/>
        </w:rPr>
        <w:t>П</w:t>
      </w:r>
      <w:r w:rsidRPr="005E3CBA">
        <w:rPr>
          <w:b/>
          <w:color w:val="000000"/>
          <w:sz w:val="28"/>
          <w:szCs w:val="28"/>
        </w:rPr>
        <w:t>ерелік трудових функцій (</w:t>
      </w:r>
      <w:r>
        <w:rPr>
          <w:b/>
          <w:color w:val="000000"/>
          <w:sz w:val="28"/>
          <w:szCs w:val="28"/>
          <w:lang w:val="uk-UA"/>
        </w:rPr>
        <w:t xml:space="preserve">професійних компетентностей за груповою дією або групою трудових дій, що входять до них), </w:t>
      </w:r>
      <w:r w:rsidRPr="005E3CBA">
        <w:rPr>
          <w:b/>
          <w:color w:val="000000"/>
          <w:sz w:val="28"/>
          <w:szCs w:val="28"/>
        </w:rPr>
        <w:t>умовні позначення трудових функцій</w:t>
      </w:r>
      <w:bookmarkStart w:id="15" w:name="n95"/>
      <w:bookmarkEnd w:id="15"/>
    </w:p>
    <w:p w:rsidR="00D151B6" w:rsidRPr="00933B53" w:rsidRDefault="00D151B6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  <w:tab w:val="left" w:pos="7371"/>
          <w:tab w:val="left" w:pos="8080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371"/>
        <w:gridCol w:w="851"/>
      </w:tblGrid>
      <w:tr w:rsidR="00CF0D53" w:rsidTr="00EA3A6E">
        <w:trPr>
          <w:cantSplit/>
          <w:trHeight w:val="1795"/>
        </w:trPr>
        <w:tc>
          <w:tcPr>
            <w:tcW w:w="709" w:type="dxa"/>
            <w:textDirection w:val="btLr"/>
            <w:vAlign w:val="cente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Умовні позначення</w:t>
            </w:r>
          </w:p>
        </w:tc>
        <w:tc>
          <w:tcPr>
            <w:tcW w:w="1985" w:type="dxa"/>
            <w:vAlign w:val="cente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Трудові функції</w:t>
            </w:r>
          </w:p>
        </w:tc>
        <w:tc>
          <w:tcPr>
            <w:tcW w:w="7371" w:type="dxa"/>
            <w:vAlign w:val="cente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Професійні компетентності (за трудовою дією або групою трудових дій)</w:t>
            </w:r>
          </w:p>
        </w:tc>
        <w:tc>
          <w:tcPr>
            <w:tcW w:w="851" w:type="dxa"/>
            <w:textDirection w:val="btL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Умовні позначення</w:t>
            </w:r>
          </w:p>
        </w:tc>
      </w:tr>
      <w:tr w:rsidR="00FD6A1F" w:rsidTr="00EA3A6E">
        <w:trPr>
          <w:trHeight w:val="559"/>
        </w:trPr>
        <w:tc>
          <w:tcPr>
            <w:tcW w:w="709" w:type="dxa"/>
            <w:vMerge w:val="restart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Здійснення 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</w:t>
            </w:r>
          </w:p>
        </w:tc>
        <w:tc>
          <w:tcPr>
            <w:tcW w:w="7371" w:type="dxa"/>
          </w:tcPr>
          <w:p w:rsidR="00FD6A1F" w:rsidRPr="00EA3A6E" w:rsidRDefault="00FD6A1F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</w:pPr>
            <w:r>
              <w:rPr>
                <w:color w:val="000000"/>
              </w:rPr>
              <w:t>Здатність визначати та прогнозувати напрям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і завдання </w:t>
            </w:r>
            <w:r w:rsidR="00E25D2D">
              <w:rPr>
                <w:color w:val="000000"/>
                <w:lang w:val="uk-UA"/>
              </w:rPr>
              <w:t xml:space="preserve">(цільову аудиторію та потреби) </w:t>
            </w:r>
            <w:r>
              <w:rPr>
                <w:color w:val="000000"/>
              </w:rPr>
              <w:t xml:space="preserve">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</w:t>
            </w:r>
          </w:p>
        </w:tc>
        <w:tc>
          <w:tcPr>
            <w:tcW w:w="851" w:type="dxa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 1</w:t>
            </w:r>
          </w:p>
        </w:tc>
      </w:tr>
      <w:tr w:rsidR="00FD6A1F" w:rsidTr="00EA3A6E">
        <w:trPr>
          <w:trHeight w:val="836"/>
        </w:trPr>
        <w:tc>
          <w:tcPr>
            <w:tcW w:w="709" w:type="dxa"/>
            <w:vMerge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FD6A1F" w:rsidRPr="00FD6A1F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Здатність планувати, організовувати та визначати ключові показники ефективності 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 xml:space="preserve">ілактики відповідно до визначених потреб та цільової аудиторії </w:t>
            </w:r>
          </w:p>
        </w:tc>
        <w:tc>
          <w:tcPr>
            <w:tcW w:w="851" w:type="dxa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 2</w:t>
            </w:r>
          </w:p>
        </w:tc>
      </w:tr>
      <w:tr w:rsidR="00FD6A1F" w:rsidTr="00EA3A6E">
        <w:trPr>
          <w:trHeight w:val="833"/>
        </w:trPr>
        <w:tc>
          <w:tcPr>
            <w:tcW w:w="709" w:type="dxa"/>
            <w:vMerge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FD6A1F" w:rsidRPr="00FD6A1F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Здатність обирати та практично застосовувати інструменти (методи, методики, процедури), </w:t>
            </w:r>
            <w:r w:rsidR="00E25D2D">
              <w:rPr>
                <w:color w:val="000000"/>
                <w:lang w:val="uk-UA"/>
              </w:rPr>
              <w:t xml:space="preserve">форми та </w:t>
            </w:r>
            <w:r>
              <w:rPr>
                <w:color w:val="000000"/>
              </w:rPr>
              <w:t xml:space="preserve">змістовне наповнення відповідно до визначених потреб та цільової </w:t>
            </w:r>
            <w:r>
              <w:rPr>
                <w:color w:val="000000"/>
                <w:lang w:val="uk-UA"/>
              </w:rPr>
              <w:t xml:space="preserve">аудиторії </w:t>
            </w:r>
            <w:r>
              <w:rPr>
                <w:color w:val="000000"/>
              </w:rPr>
              <w:t xml:space="preserve">для здійснення 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</w:t>
            </w:r>
            <w:r w:rsidR="00EA3A6E" w:rsidRPr="00EA3A6E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 3</w:t>
            </w:r>
          </w:p>
        </w:tc>
      </w:tr>
      <w:tr w:rsidR="00FD6A1F" w:rsidTr="00EA3A6E">
        <w:trPr>
          <w:trHeight w:val="580"/>
        </w:trPr>
        <w:tc>
          <w:tcPr>
            <w:tcW w:w="709" w:type="dxa"/>
            <w:vMerge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FD6A1F" w:rsidRPr="00F068E1" w:rsidRDefault="00F068E1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Здатність оцінити ефективність психологічної </w:t>
            </w:r>
            <w:proofErr w:type="gramStart"/>
            <w:r>
              <w:rPr>
                <w:color w:val="000000"/>
                <w:shd w:val="clear" w:color="auto" w:fill="FFFFFF"/>
              </w:rPr>
              <w:t>проф</w:t>
            </w:r>
            <w:proofErr w:type="gramEnd"/>
            <w:r>
              <w:rPr>
                <w:color w:val="000000"/>
                <w:shd w:val="clear" w:color="auto" w:fill="FFFFFF"/>
              </w:rPr>
              <w:t>ілактики відповідно до визначених потреб та показників ефективності</w:t>
            </w:r>
          </w:p>
        </w:tc>
        <w:tc>
          <w:tcPr>
            <w:tcW w:w="851" w:type="dxa"/>
            <w:vAlign w:val="center"/>
          </w:tcPr>
          <w:p w:rsidR="00FD6A1F" w:rsidRPr="00F068E1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068E1">
              <w:rPr>
                <w:b/>
                <w:color w:val="000000"/>
                <w:sz w:val="28"/>
                <w:szCs w:val="28"/>
                <w:lang w:val="uk-UA"/>
              </w:rPr>
              <w:t>А 4</w:t>
            </w:r>
          </w:p>
        </w:tc>
      </w:tr>
      <w:tr w:rsidR="00F068E1" w:rsidTr="00EA3A6E">
        <w:trPr>
          <w:trHeight w:val="90"/>
        </w:trPr>
        <w:tc>
          <w:tcPr>
            <w:tcW w:w="709" w:type="dxa"/>
            <w:vMerge w:val="restart"/>
            <w:vAlign w:val="center"/>
          </w:tcPr>
          <w:p w:rsidR="00F068E1" w:rsidRPr="00E25D2D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Здійснення психологічної просвіти</w:t>
            </w:r>
          </w:p>
        </w:tc>
        <w:tc>
          <w:tcPr>
            <w:tcW w:w="7371" w:type="dxa"/>
          </w:tcPr>
          <w:p w:rsidR="00F068E1" w:rsidRPr="00F068E1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Здатність визначати </w:t>
            </w:r>
            <w:r>
              <w:rPr>
                <w:color w:val="000000"/>
                <w:lang w:val="uk-UA"/>
              </w:rPr>
              <w:t xml:space="preserve">та прогнозувати </w:t>
            </w:r>
            <w:r>
              <w:rPr>
                <w:color w:val="000000"/>
              </w:rPr>
              <w:t>напрями</w:t>
            </w:r>
            <w:r w:rsidR="001614A3">
              <w:rPr>
                <w:color w:val="000000"/>
                <w:lang w:val="uk-UA"/>
              </w:rPr>
              <w:t xml:space="preserve"> (цільову аудиторію та потреби)</w:t>
            </w:r>
            <w:r>
              <w:rPr>
                <w:color w:val="000000"/>
                <w:lang w:val="uk-UA"/>
              </w:rPr>
              <w:t>і завдання</w:t>
            </w:r>
            <w:r w:rsidR="00E25D2D">
              <w:rPr>
                <w:color w:val="000000"/>
                <w:lang w:val="uk-UA"/>
              </w:rPr>
              <w:t xml:space="preserve"> психологічної прос</w:t>
            </w:r>
            <w:r>
              <w:rPr>
                <w:color w:val="000000"/>
                <w:lang w:val="uk-UA"/>
              </w:rPr>
              <w:t>віти</w:t>
            </w:r>
          </w:p>
        </w:tc>
        <w:tc>
          <w:tcPr>
            <w:tcW w:w="851" w:type="dxa"/>
            <w:vAlign w:val="center"/>
          </w:tcPr>
          <w:p w:rsidR="00F068E1" w:rsidRPr="00E25D2D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1</w:t>
            </w:r>
          </w:p>
        </w:tc>
      </w:tr>
      <w:tr w:rsidR="00F068E1" w:rsidTr="00EA3A6E">
        <w:trPr>
          <w:trHeight w:val="88"/>
        </w:trPr>
        <w:tc>
          <w:tcPr>
            <w:tcW w:w="709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F068E1" w:rsidRPr="00F068E1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планувати, організовувати та визначати ключові показники ефективності психологічної просвіти відповідно до визначених потреб та цільової аудиторії </w:t>
            </w:r>
          </w:p>
        </w:tc>
        <w:tc>
          <w:tcPr>
            <w:tcW w:w="851" w:type="dxa"/>
            <w:vAlign w:val="center"/>
          </w:tcPr>
          <w:p w:rsidR="00F068E1" w:rsidRPr="00E25D2D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2</w:t>
            </w:r>
          </w:p>
        </w:tc>
      </w:tr>
      <w:tr w:rsidR="00F068E1" w:rsidTr="00EA3A6E">
        <w:trPr>
          <w:trHeight w:val="88"/>
        </w:trPr>
        <w:tc>
          <w:tcPr>
            <w:tcW w:w="709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F068E1" w:rsidRPr="00E25D2D" w:rsidRDefault="00E25D2D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обирати та практично застосовувати інструменти (методи, методики, процедури), форми та змістовне наповнення відповідно до визначених потреб та цільової групи для здійснення психологічної просвіти </w:t>
            </w:r>
          </w:p>
        </w:tc>
        <w:tc>
          <w:tcPr>
            <w:tcW w:w="851" w:type="dxa"/>
            <w:vAlign w:val="center"/>
          </w:tcPr>
          <w:p w:rsidR="00F068E1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3</w:t>
            </w:r>
          </w:p>
        </w:tc>
      </w:tr>
      <w:tr w:rsidR="00F068E1" w:rsidTr="00EA3A6E">
        <w:trPr>
          <w:trHeight w:val="88"/>
        </w:trPr>
        <w:tc>
          <w:tcPr>
            <w:tcW w:w="709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F068E1" w:rsidRPr="00E25D2D" w:rsidRDefault="00E25D2D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оцінити ефективність психологічної просвіти відповідно до визначених потреб та показників ефективності</w:t>
            </w:r>
          </w:p>
        </w:tc>
        <w:tc>
          <w:tcPr>
            <w:tcW w:w="851" w:type="dxa"/>
            <w:vAlign w:val="center"/>
          </w:tcPr>
          <w:p w:rsidR="00F068E1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4</w:t>
            </w:r>
          </w:p>
        </w:tc>
      </w:tr>
      <w:tr w:rsidR="00E25D2D" w:rsidTr="00EA3A6E">
        <w:trPr>
          <w:trHeight w:val="133"/>
        </w:trPr>
        <w:tc>
          <w:tcPr>
            <w:tcW w:w="709" w:type="dxa"/>
            <w:vMerge w:val="restart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:rsidR="00E25D2D" w:rsidRPr="0015632C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Надання психологічної допомоги</w:t>
            </w:r>
          </w:p>
        </w:tc>
        <w:tc>
          <w:tcPr>
            <w:tcW w:w="7371" w:type="dxa"/>
          </w:tcPr>
          <w:p w:rsidR="00E25D2D" w:rsidRPr="00E25D2D" w:rsidRDefault="00E25D2D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Здатність визначати структуру, змі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види, </w:t>
            </w:r>
            <w:r>
              <w:rPr>
                <w:color w:val="000000"/>
              </w:rPr>
              <w:t>форми та методи психологічної допомоги відповідно до запиту та/або виявленої потреби в такій допомозі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1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60A" w:rsidRDefault="0029360A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Здатність планувати</w:t>
            </w:r>
            <w:r>
              <w:rPr>
                <w:color w:val="000000"/>
                <w:lang w:val="uk-UA"/>
              </w:rPr>
              <w:t xml:space="preserve"> та організовувати </w:t>
            </w:r>
            <w:r>
              <w:rPr>
                <w:color w:val="000000"/>
              </w:rPr>
              <w:t xml:space="preserve">процедуру психодіагностичного обстеження (скринінг) відповідно до визначених потреб </w:t>
            </w:r>
            <w:r>
              <w:rPr>
                <w:color w:val="000000"/>
                <w:lang w:val="uk-UA"/>
              </w:rPr>
              <w:t xml:space="preserve">та цільової аудиторії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2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60A" w:rsidRDefault="0029360A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Здатність обирати та практично застосовувати ефективні валідні, стандартизовані та науково-перевірені методи і методики психодіагностики (скринінгу) відповідно до визначених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3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60A" w:rsidRDefault="0029360A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Здатність інтерпретувати результати психодіагностики,</w:t>
            </w:r>
            <w:r w:rsidR="00EA3A6E" w:rsidRPr="00EA3A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формувати рекомендації, робити висновки та прогнози 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4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0D9" w:rsidRDefault="002930D9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планувати, реалізовувати та визначати ефективність психологічного консультування в залежності від потреб та цільової аудиторії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5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0D9" w:rsidRDefault="0029360A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Здатність визначати потребу в психологічному супроводі та </w:t>
            </w: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ідтримці</w:t>
            </w:r>
            <w:r>
              <w:rPr>
                <w:color w:val="000000"/>
              </w:rPr>
              <w:t>, планувати, реалізовувати та визначати ефективність відповідно до визначених потреб та цільової аудиторії</w:t>
            </w:r>
            <w:r w:rsidR="002930D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6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711F44" w:rsidRDefault="002930D9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визначати потребу, планувати, реалізовувати та </w:t>
            </w:r>
            <w:r w:rsidR="00711F44">
              <w:rPr>
                <w:color w:val="000000"/>
              </w:rPr>
              <w:t xml:space="preserve">визначати ефективність </w:t>
            </w:r>
            <w:r w:rsidR="00711F44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711F44">
              <w:rPr>
                <w:color w:val="000000"/>
                <w:lang w:val="uk-UA"/>
              </w:rPr>
              <w:t>діяльності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7</w:t>
            </w:r>
          </w:p>
        </w:tc>
      </w:tr>
      <w:tr w:rsidR="002930D9" w:rsidTr="00EA3A6E">
        <w:trPr>
          <w:trHeight w:val="307"/>
        </w:trPr>
        <w:tc>
          <w:tcPr>
            <w:tcW w:w="709" w:type="dxa"/>
            <w:vMerge w:val="restart"/>
            <w:vAlign w:val="center"/>
          </w:tcPr>
          <w:p w:rsidR="002930D9" w:rsidRP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930D9"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985" w:type="dxa"/>
            <w:vMerge w:val="restart"/>
            <w:vAlign w:val="center"/>
          </w:tcPr>
          <w:p w:rsidR="002930D9" w:rsidRPr="0015632C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Професійний розвиток і самоосвіта</w:t>
            </w:r>
          </w:p>
        </w:tc>
        <w:tc>
          <w:tcPr>
            <w:tcW w:w="7371" w:type="dxa"/>
          </w:tcPr>
          <w:p w:rsidR="002930D9" w:rsidRPr="002930D9" w:rsidRDefault="002930D9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до </w:t>
            </w:r>
            <w:r>
              <w:rPr>
                <w:color w:val="000000"/>
                <w:lang w:val="uk-UA"/>
              </w:rPr>
              <w:t xml:space="preserve">самооцінювання </w:t>
            </w:r>
            <w:r>
              <w:rPr>
                <w:color w:val="000000"/>
              </w:rPr>
              <w:t>власної професійної діяльності та визначення індивідуальних потреб у професійному розвитку</w:t>
            </w:r>
            <w:r>
              <w:rPr>
                <w:color w:val="000000"/>
                <w:lang w:val="uk-UA"/>
              </w:rPr>
              <w:t xml:space="preserve"> та самоосвіті </w:t>
            </w:r>
          </w:p>
        </w:tc>
        <w:tc>
          <w:tcPr>
            <w:tcW w:w="851" w:type="dxa"/>
            <w:vAlign w:val="center"/>
          </w:tcPr>
          <w:p w:rsidR="002930D9" w:rsidRPr="000828B5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28B5">
              <w:rPr>
                <w:b/>
                <w:color w:val="000000"/>
                <w:sz w:val="28"/>
                <w:szCs w:val="28"/>
                <w:lang w:val="uk-UA"/>
              </w:rPr>
              <w:t>Г 1</w:t>
            </w:r>
          </w:p>
        </w:tc>
      </w:tr>
      <w:tr w:rsidR="002930D9" w:rsidTr="00EA3A6E">
        <w:trPr>
          <w:trHeight w:val="306"/>
        </w:trPr>
        <w:tc>
          <w:tcPr>
            <w:tcW w:w="709" w:type="dxa"/>
            <w:vMerge/>
            <w:vAlign w:val="center"/>
          </w:tcPr>
          <w:p w:rsidR="002930D9" w:rsidRP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2930D9" w:rsidRDefault="002930D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Здатність планувати </w:t>
            </w:r>
            <w:r w:rsidR="00EA3A6E">
              <w:rPr>
                <w:color w:val="000000"/>
                <w:lang w:val="uk-UA"/>
              </w:rPr>
              <w:t xml:space="preserve">та реалізовувати </w:t>
            </w:r>
            <w:r>
              <w:rPr>
                <w:color w:val="000000"/>
              </w:rPr>
              <w:t xml:space="preserve">індивідуальний професійний розвиток </w:t>
            </w:r>
            <w:r w:rsidR="000828B5">
              <w:rPr>
                <w:color w:val="000000"/>
                <w:lang w:val="uk-UA"/>
              </w:rPr>
              <w:t xml:space="preserve">та самоосвіту </w:t>
            </w:r>
            <w:r>
              <w:rPr>
                <w:color w:val="000000"/>
              </w:rPr>
              <w:t xml:space="preserve">відповідно до визначених потреб </w:t>
            </w:r>
          </w:p>
        </w:tc>
        <w:tc>
          <w:tcPr>
            <w:tcW w:w="851" w:type="dxa"/>
            <w:vAlign w:val="center"/>
          </w:tcPr>
          <w:p w:rsidR="002930D9" w:rsidRPr="000828B5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28B5">
              <w:rPr>
                <w:b/>
                <w:color w:val="000000"/>
                <w:sz w:val="28"/>
                <w:szCs w:val="28"/>
                <w:lang w:val="uk-UA"/>
              </w:rPr>
              <w:t>Г 2</w:t>
            </w:r>
          </w:p>
        </w:tc>
      </w:tr>
      <w:tr w:rsidR="002930D9" w:rsidTr="00EA3A6E">
        <w:trPr>
          <w:trHeight w:val="306"/>
        </w:trPr>
        <w:tc>
          <w:tcPr>
            <w:tcW w:w="709" w:type="dxa"/>
            <w:vMerge/>
            <w:vAlign w:val="center"/>
          </w:tcPr>
          <w:p w:rsidR="002930D9" w:rsidRP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2930D9" w:rsidRPr="002930D9" w:rsidRDefault="002930D9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використовувати супервізію та інтервізію як інструмент </w:t>
            </w:r>
            <w:r w:rsidR="000828B5">
              <w:rPr>
                <w:color w:val="000000"/>
                <w:lang w:val="uk-UA"/>
              </w:rPr>
              <w:t xml:space="preserve">власної </w:t>
            </w:r>
            <w:r>
              <w:rPr>
                <w:color w:val="000000"/>
              </w:rPr>
              <w:t xml:space="preserve">професійної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ідтримки та розвитку</w:t>
            </w:r>
          </w:p>
        </w:tc>
        <w:tc>
          <w:tcPr>
            <w:tcW w:w="851" w:type="dxa"/>
            <w:vAlign w:val="center"/>
          </w:tcPr>
          <w:p w:rsidR="002930D9" w:rsidRPr="000828B5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28B5">
              <w:rPr>
                <w:b/>
                <w:color w:val="000000"/>
                <w:sz w:val="28"/>
                <w:szCs w:val="28"/>
                <w:lang w:val="uk-UA"/>
              </w:rPr>
              <w:t>Г 3</w:t>
            </w:r>
          </w:p>
        </w:tc>
      </w:tr>
      <w:tr w:rsidR="00AB7F06" w:rsidRPr="00AB7F06" w:rsidTr="00EA3A6E">
        <w:trPr>
          <w:trHeight w:val="918"/>
        </w:trPr>
        <w:tc>
          <w:tcPr>
            <w:tcW w:w="709" w:type="dxa"/>
            <w:vMerge w:val="restart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</w:t>
            </w:r>
          </w:p>
        </w:tc>
        <w:tc>
          <w:tcPr>
            <w:tcW w:w="1985" w:type="dxa"/>
            <w:vMerge w:val="restart"/>
            <w:vAlign w:val="center"/>
          </w:tcPr>
          <w:p w:rsidR="00AB7F06" w:rsidRPr="00AB7F06" w:rsidRDefault="00AB7F06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B7F06">
              <w:rPr>
                <w:color w:val="202124"/>
                <w:shd w:val="clear" w:color="auto" w:fill="FFFFFF"/>
                <w:lang w:val="uk-UA"/>
              </w:rPr>
              <w:t xml:space="preserve">Участь у організації освітньої діяльності </w:t>
            </w:r>
            <w:r>
              <w:rPr>
                <w:color w:val="202124"/>
                <w:shd w:val="clear" w:color="auto" w:fill="FFFFFF"/>
                <w:lang w:val="uk-UA"/>
              </w:rPr>
              <w:t>та</w:t>
            </w:r>
            <w:r w:rsidR="000B6EA7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роботі</w:t>
            </w:r>
            <w:r w:rsidRPr="00AB7F06">
              <w:rPr>
                <w:color w:val="000000"/>
                <w:lang w:val="uk-UA"/>
              </w:rPr>
              <w:t xml:space="preserve"> з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підтримки та розвитку </w:t>
            </w:r>
            <w:r>
              <w:rPr>
                <w:color w:val="202124"/>
                <w:shd w:val="clear" w:color="auto" w:fill="FFFFFF"/>
                <w:lang w:val="uk-UA"/>
              </w:rPr>
              <w:t xml:space="preserve">психологічно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безпечного освітнього середовища </w:t>
            </w:r>
          </w:p>
        </w:tc>
        <w:tc>
          <w:tcPr>
            <w:tcW w:w="7371" w:type="dxa"/>
          </w:tcPr>
          <w:p w:rsidR="00AB7F06" w:rsidRPr="00AB7F06" w:rsidRDefault="00AB7F06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7F06">
              <w:rPr>
                <w:color w:val="000000"/>
                <w:lang w:val="uk-UA"/>
              </w:rPr>
              <w:t xml:space="preserve">Здатність виконувати власні професійні обов’язки, передбачені законодавством для </w:t>
            </w:r>
            <w:r>
              <w:rPr>
                <w:color w:val="000000"/>
                <w:lang w:val="uk-UA"/>
              </w:rPr>
              <w:t xml:space="preserve">організації освітньої діяльності та роботі з </w:t>
            </w:r>
            <w:r w:rsidRPr="00AB7F06">
              <w:rPr>
                <w:color w:val="000000"/>
                <w:lang w:val="uk-UA"/>
              </w:rPr>
              <w:t xml:space="preserve">підтримки та розвитку психологічно безпечного освітнього середовища 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1</w:t>
            </w:r>
          </w:p>
        </w:tc>
      </w:tr>
      <w:tr w:rsidR="00AB7F06" w:rsidRPr="00AB7F06" w:rsidTr="00EA3A6E">
        <w:trPr>
          <w:trHeight w:val="916"/>
        </w:trPr>
        <w:tc>
          <w:tcPr>
            <w:tcW w:w="709" w:type="dxa"/>
            <w:vMerge/>
          </w:tcPr>
          <w:p w:rsidR="00AB7F06" w:rsidRPr="0015632C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7371" w:type="dxa"/>
          </w:tcPr>
          <w:p w:rsidR="00AB7F06" w:rsidRPr="0002710F" w:rsidRDefault="00AB7F06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Здатність планувати, </w:t>
            </w:r>
            <w:r w:rsidR="0002710F">
              <w:rPr>
                <w:color w:val="000000"/>
                <w:lang w:val="uk-UA"/>
              </w:rPr>
              <w:t xml:space="preserve">реалізовувати </w:t>
            </w:r>
            <w:r>
              <w:rPr>
                <w:color w:val="000000"/>
              </w:rPr>
              <w:t xml:space="preserve">та інтерпретувати результати моніторингових </w:t>
            </w:r>
            <w:proofErr w:type="gramStart"/>
            <w:r>
              <w:rPr>
                <w:color w:val="000000"/>
              </w:rPr>
              <w:t>досл</w:t>
            </w:r>
            <w:proofErr w:type="gramEnd"/>
            <w:r>
              <w:rPr>
                <w:color w:val="000000"/>
              </w:rPr>
              <w:t>іджень щодо психологічної безпеки освітнього середовища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2</w:t>
            </w:r>
          </w:p>
        </w:tc>
      </w:tr>
      <w:tr w:rsidR="00AB7F06" w:rsidRPr="00AB7F06" w:rsidTr="00EA3A6E">
        <w:trPr>
          <w:trHeight w:val="916"/>
        </w:trPr>
        <w:tc>
          <w:tcPr>
            <w:tcW w:w="709" w:type="dxa"/>
            <w:vMerge/>
          </w:tcPr>
          <w:p w:rsidR="00AB7F06" w:rsidRPr="0015632C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7371" w:type="dxa"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2710F">
              <w:rPr>
                <w:color w:val="000000"/>
                <w:lang w:val="uk-UA"/>
              </w:rPr>
              <w:t xml:space="preserve">Здатність готувати пропозиції </w:t>
            </w:r>
            <w:r w:rsidR="0002710F">
              <w:rPr>
                <w:color w:val="000000"/>
                <w:lang w:val="uk-UA"/>
              </w:rPr>
              <w:t xml:space="preserve">(стратегічні цілі, завдання, заходи) </w:t>
            </w:r>
            <w:r w:rsidRPr="0002710F">
              <w:rPr>
                <w:color w:val="000000"/>
                <w:lang w:val="uk-UA"/>
              </w:rPr>
              <w:t>до страте</w:t>
            </w:r>
            <w:r w:rsidR="0002710F" w:rsidRPr="0002710F">
              <w:rPr>
                <w:color w:val="000000"/>
                <w:lang w:val="uk-UA"/>
              </w:rPr>
              <w:t>гії (політики)</w:t>
            </w:r>
            <w:r w:rsidR="0002710F">
              <w:rPr>
                <w:color w:val="000000"/>
                <w:lang w:val="uk-UA"/>
              </w:rPr>
              <w:t xml:space="preserve"> розвитку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="0002710F">
              <w:rPr>
                <w:color w:val="000000"/>
                <w:lang w:val="uk-UA"/>
              </w:rPr>
              <w:t>закладу</w:t>
            </w:r>
            <w:r w:rsidR="00EA3A6E">
              <w:rPr>
                <w:color w:val="000000"/>
                <w:lang w:val="uk-UA"/>
              </w:rPr>
              <w:t xml:space="preserve"> (</w:t>
            </w:r>
            <w:r w:rsidR="0002710F" w:rsidRPr="0002710F">
              <w:rPr>
                <w:color w:val="000000"/>
                <w:lang w:val="uk-UA"/>
              </w:rPr>
              <w:t>установи</w:t>
            </w:r>
            <w:r w:rsidR="00EA3A6E">
              <w:rPr>
                <w:color w:val="000000"/>
                <w:lang w:val="uk-UA"/>
              </w:rPr>
              <w:t>)</w:t>
            </w:r>
            <w:r w:rsidR="0002710F" w:rsidRPr="0002710F">
              <w:rPr>
                <w:color w:val="000000"/>
                <w:lang w:val="uk-UA"/>
              </w:rPr>
              <w:t xml:space="preserve"> освіти та плану заходів з </w:t>
            </w:r>
            <w:r w:rsidR="0002710F">
              <w:rPr>
                <w:color w:val="000000"/>
                <w:lang w:val="uk-UA"/>
              </w:rPr>
              <w:t xml:space="preserve">її реалізації </w:t>
            </w:r>
            <w:r w:rsidRPr="0002710F">
              <w:rPr>
                <w:color w:val="000000"/>
                <w:lang w:val="uk-UA"/>
              </w:rPr>
              <w:t xml:space="preserve">щодо створення, розвитку та підтримки </w:t>
            </w:r>
            <w:r w:rsidR="0002710F">
              <w:rPr>
                <w:color w:val="000000"/>
                <w:lang w:val="uk-UA"/>
              </w:rPr>
              <w:t xml:space="preserve">психологічно </w:t>
            </w:r>
            <w:r w:rsidRPr="0002710F">
              <w:rPr>
                <w:color w:val="000000"/>
                <w:lang w:val="uk-UA"/>
              </w:rPr>
              <w:t>безпечного освітнього середовища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3</w:t>
            </w:r>
          </w:p>
        </w:tc>
      </w:tr>
      <w:tr w:rsidR="00AB7F06" w:rsidRPr="00AB7F06" w:rsidTr="00EA3A6E">
        <w:trPr>
          <w:trHeight w:val="916"/>
        </w:trPr>
        <w:tc>
          <w:tcPr>
            <w:tcW w:w="709" w:type="dxa"/>
            <w:vMerge/>
          </w:tcPr>
          <w:p w:rsidR="00AB7F06" w:rsidRPr="0015632C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7371" w:type="dxa"/>
          </w:tcPr>
          <w:p w:rsidR="00AB7F06" w:rsidRPr="0002710F" w:rsidRDefault="0002710F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2710F">
              <w:rPr>
                <w:color w:val="000000"/>
                <w:lang w:val="uk-UA"/>
              </w:rPr>
              <w:t>Здатність встановлювати, підтримувати необхідні професійні контакти, працювати в команді з профільними фахівцями у сфері охорони здоров'я, соціального захисту, охорони правопорядку та іншими зацікавленими сторонами щодо виконання трудових функцій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4</w:t>
            </w:r>
          </w:p>
        </w:tc>
      </w:tr>
      <w:tr w:rsidR="00CF0D53" w:rsidTr="00EA3A6E">
        <w:tc>
          <w:tcPr>
            <w:tcW w:w="709" w:type="dxa"/>
            <w:vAlign w:val="center"/>
          </w:tcPr>
          <w:p w:rsidR="00CF0D53" w:rsidRPr="0002710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85" w:type="dxa"/>
            <w:vAlign w:val="center"/>
          </w:tcPr>
          <w:p w:rsidR="00CF0D53" w:rsidRPr="0002710F" w:rsidRDefault="0002710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Здійснення організаційно-методичної роботи</w:t>
            </w:r>
            <w:r>
              <w:rPr>
                <w:color w:val="000000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lang w:val="uk-UA"/>
              </w:rPr>
              <w:t>п</w:t>
            </w:r>
            <w:proofErr w:type="gramEnd"/>
            <w:r>
              <w:rPr>
                <w:color w:val="000000"/>
                <w:lang w:val="uk-UA"/>
              </w:rPr>
              <w:t>ід час виконання трудових функцій</w:t>
            </w:r>
          </w:p>
        </w:tc>
        <w:tc>
          <w:tcPr>
            <w:tcW w:w="7371" w:type="dxa"/>
          </w:tcPr>
          <w:p w:rsidR="0002710F" w:rsidRPr="00EA3A6E" w:rsidRDefault="0002710F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до самоорганізації, планування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ідготовки здійснення трудових функцій, ведення звітної документації</w:t>
            </w:r>
          </w:p>
          <w:p w:rsidR="00CF0D53" w:rsidRPr="0015632C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0D53" w:rsidRPr="0002710F" w:rsidRDefault="0002710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Д 1</w:t>
            </w:r>
          </w:p>
        </w:tc>
      </w:tr>
    </w:tbl>
    <w:p w:rsidR="00CF0D53" w:rsidRPr="005E3CBA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CF0D53" w:rsidRPr="00234B19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5E3CBA">
        <w:rPr>
          <w:b/>
          <w:color w:val="000000"/>
          <w:sz w:val="28"/>
          <w:szCs w:val="28"/>
          <w:lang w:val="uk-UA"/>
        </w:rPr>
        <w:t>Опис тр</w:t>
      </w:r>
      <w:r>
        <w:rPr>
          <w:b/>
          <w:color w:val="000000"/>
          <w:sz w:val="28"/>
          <w:szCs w:val="28"/>
          <w:lang w:val="uk-UA"/>
        </w:rPr>
        <w:t>удових функцій (трудові функції;</w:t>
      </w:r>
      <w:r w:rsidRPr="005E3CBA">
        <w:rPr>
          <w:b/>
          <w:color w:val="000000"/>
          <w:sz w:val="28"/>
          <w:szCs w:val="28"/>
          <w:lang w:val="uk-UA"/>
        </w:rPr>
        <w:t xml:space="preserve"> предмети і засоби праці</w:t>
      </w:r>
      <w:r>
        <w:rPr>
          <w:b/>
          <w:color w:val="000000"/>
          <w:sz w:val="28"/>
          <w:szCs w:val="28"/>
          <w:lang w:val="uk-UA"/>
        </w:rPr>
        <w:t xml:space="preserve">;професійні компетентності; </w:t>
      </w:r>
      <w:r w:rsidRPr="005E3CBA">
        <w:rPr>
          <w:b/>
          <w:color w:val="000000"/>
          <w:sz w:val="28"/>
          <w:szCs w:val="28"/>
          <w:lang w:val="uk-UA"/>
        </w:rPr>
        <w:t>знання, уміння та навички)</w:t>
      </w:r>
      <w:bookmarkStart w:id="16" w:name="n96"/>
      <w:bookmarkEnd w:id="16"/>
    </w:p>
    <w:tbl>
      <w:tblPr>
        <w:tblStyle w:val="a5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410"/>
        <w:gridCol w:w="2268"/>
        <w:gridCol w:w="2267"/>
      </w:tblGrid>
      <w:tr w:rsidR="00CF0D53" w:rsidTr="00D95C4C">
        <w:trPr>
          <w:cantSplit/>
          <w:trHeight w:val="1833"/>
        </w:trPr>
        <w:tc>
          <w:tcPr>
            <w:tcW w:w="567" w:type="dxa"/>
            <w:textDirection w:val="btLr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Умовні позначення</w:t>
            </w:r>
          </w:p>
        </w:tc>
        <w:tc>
          <w:tcPr>
            <w:tcW w:w="1701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Трудові</w:t>
            </w:r>
          </w:p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1985" w:type="dxa"/>
            <w:vAlign w:val="center"/>
          </w:tcPr>
          <w:p w:rsidR="00CF0D53" w:rsidRPr="000F7BA9" w:rsidRDefault="00CF0D53" w:rsidP="000F7BA9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Предмети і засоби праці</w:t>
            </w:r>
          </w:p>
        </w:tc>
        <w:tc>
          <w:tcPr>
            <w:tcW w:w="2410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Професійні компетентності</w:t>
            </w:r>
          </w:p>
        </w:tc>
        <w:tc>
          <w:tcPr>
            <w:tcW w:w="2268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2267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Уміння та навички</w:t>
            </w:r>
          </w:p>
        </w:tc>
      </w:tr>
      <w:tr w:rsidR="00C424A0" w:rsidRPr="00D703A1" w:rsidTr="00D95C4C">
        <w:trPr>
          <w:trHeight w:val="1037"/>
        </w:trPr>
        <w:tc>
          <w:tcPr>
            <w:tcW w:w="567" w:type="dxa"/>
            <w:vMerge w:val="restart"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C6098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vMerge w:val="restart"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Здійснення 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</w:t>
            </w:r>
          </w:p>
        </w:tc>
        <w:tc>
          <w:tcPr>
            <w:tcW w:w="1985" w:type="dxa"/>
            <w:vMerge w:val="restart"/>
          </w:tcPr>
          <w:p w:rsidR="00006D2C" w:rsidRPr="00006D2C" w:rsidRDefault="000F7BA9" w:rsidP="00006D2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 w:rsidR="00006D2C"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 w:rsidR="00006D2C">
              <w:rPr>
                <w:lang w:val="uk-UA"/>
              </w:rPr>
              <w:t xml:space="preserve">принтер, мультимедійне обладнання, </w:t>
            </w:r>
            <w:r w:rsidRPr="000F7BA9">
              <w:rPr>
                <w:lang w:val="uk-UA"/>
              </w:rPr>
              <w:t xml:space="preserve">інші засоби оргтехніки; </w:t>
            </w:r>
            <w:r w:rsidR="00006D2C">
              <w:rPr>
                <w:lang w:val="uk-UA"/>
              </w:rPr>
              <w:t xml:space="preserve">доступ до швидкісної мережі Інтернет; </w:t>
            </w:r>
            <w:r w:rsidR="00006D2C">
              <w:rPr>
                <w:lang w:val="uk-UA"/>
              </w:rPr>
              <w:lastRenderedPageBreak/>
              <w:t>канцелярські товари; фахова психологічна л</w:t>
            </w:r>
            <w:r w:rsidR="00D95C4C">
              <w:rPr>
                <w:lang w:val="uk-UA"/>
              </w:rPr>
              <w:t xml:space="preserve">ітература, засоби наочності та </w:t>
            </w:r>
            <w:r w:rsidR="00006D2C">
              <w:rPr>
                <w:lang w:val="uk-UA"/>
              </w:rPr>
              <w:t xml:space="preserve">роздатковий дидактичний матеріал, </w:t>
            </w:r>
            <w:r w:rsidRPr="000F7BA9">
              <w:rPr>
                <w:lang w:val="uk-UA"/>
              </w:rPr>
              <w:t xml:space="preserve">навчальні та методичні посібники, вказівки, рекомендації в паперовій та електронній формах, </w:t>
            </w:r>
            <w:r w:rsidR="00006D2C">
              <w:rPr>
                <w:lang w:val="uk-UA"/>
              </w:rPr>
              <w:t xml:space="preserve">цифрові програмні засоби </w:t>
            </w:r>
            <w:r w:rsidR="00006D2C" w:rsidRPr="00006D2C">
              <w:rPr>
                <w:color w:val="000000"/>
                <w:lang w:val="uk-UA"/>
              </w:rPr>
              <w:t>для спілкування й прийняття спільних рішень (месенджери, соціальні мережі, спільні календарі, опитувальники тощо)</w:t>
            </w:r>
            <w:r w:rsidR="00006D2C">
              <w:rPr>
                <w:color w:val="000000"/>
                <w:lang w:val="uk-UA"/>
              </w:rPr>
              <w:t xml:space="preserve"> та обробки результатів</w:t>
            </w:r>
          </w:p>
          <w:p w:rsidR="00006D2C" w:rsidRPr="00006D2C" w:rsidRDefault="00006D2C" w:rsidP="00006D2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C424A0" w:rsidRPr="00EA3A6E" w:rsidRDefault="00C424A0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lang w:val="uk-UA"/>
              </w:rPr>
            </w:pPr>
            <w:r w:rsidRPr="007C6098">
              <w:rPr>
                <w:b/>
                <w:color w:val="000000"/>
                <w:lang w:val="uk-UA"/>
              </w:rPr>
              <w:lastRenderedPageBreak/>
              <w:t xml:space="preserve">А 1. </w:t>
            </w:r>
            <w:r>
              <w:rPr>
                <w:color w:val="000000"/>
              </w:rPr>
              <w:t>Здатність визначати та прогнозувати напрям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і завдання </w:t>
            </w:r>
            <w:r>
              <w:rPr>
                <w:color w:val="000000"/>
                <w:lang w:val="uk-UA"/>
              </w:rPr>
              <w:t xml:space="preserve">(цільову аудиторію та потреби) </w:t>
            </w:r>
            <w:r>
              <w:rPr>
                <w:color w:val="000000"/>
              </w:rPr>
              <w:t xml:space="preserve">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</w:t>
            </w:r>
          </w:p>
        </w:tc>
        <w:tc>
          <w:tcPr>
            <w:tcW w:w="2268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  <w:lang w:val="uk-UA"/>
              </w:rPr>
              <w:t>А 1. З 1</w:t>
            </w:r>
            <w:r w:rsidRPr="00D703A1">
              <w:rPr>
                <w:color w:val="000000"/>
                <w:lang w:val="uk-UA"/>
              </w:rPr>
              <w:t xml:space="preserve">. Основ вікової психології, психології особистості, педагогічної психології, психологічних особливостей учасників освітнього процесу, </w:t>
            </w:r>
            <w:r>
              <w:rPr>
                <w:color w:val="000000"/>
                <w:lang w:val="uk-UA"/>
              </w:rPr>
              <w:t xml:space="preserve">особливостей </w:t>
            </w:r>
            <w:r w:rsidRPr="00D703A1">
              <w:rPr>
                <w:color w:val="000000"/>
                <w:lang w:val="uk-UA"/>
              </w:rPr>
              <w:lastRenderedPageBreak/>
              <w:t>підтримки та збереження психічного здоров’я та їхніх чинників, факторів ризику та захисних факторів</w:t>
            </w:r>
          </w:p>
        </w:tc>
        <w:tc>
          <w:tcPr>
            <w:tcW w:w="2267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</w:rPr>
              <w:lastRenderedPageBreak/>
              <w:t>А 1. У 1.</w:t>
            </w:r>
            <w:r>
              <w:rPr>
                <w:color w:val="000000"/>
              </w:rPr>
              <w:t xml:space="preserve"> Аналізувати та пояснювати </w:t>
            </w:r>
            <w:proofErr w:type="gramStart"/>
            <w:r>
              <w:rPr>
                <w:color w:val="000000"/>
              </w:rPr>
              <w:t>псих</w:t>
            </w:r>
            <w:proofErr w:type="gramEnd"/>
            <w:r>
              <w:rPr>
                <w:color w:val="000000"/>
              </w:rPr>
              <w:t>ічні явища, ідентифікувати психологічні проблеми та пропонувати шляхи їх розв’язання</w:t>
            </w:r>
          </w:p>
        </w:tc>
      </w:tr>
      <w:tr w:rsidR="00C424A0" w:rsidRPr="00D703A1" w:rsidTr="00D95C4C">
        <w:trPr>
          <w:trHeight w:val="1036"/>
        </w:trPr>
        <w:tc>
          <w:tcPr>
            <w:tcW w:w="567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  <w:shd w:val="clear" w:color="auto" w:fill="FFFFFF"/>
                <w:lang w:val="uk-UA"/>
              </w:rPr>
              <w:t xml:space="preserve">А 1. З 2. </w:t>
            </w:r>
            <w:r w:rsidRPr="00D703A1">
              <w:rPr>
                <w:color w:val="000000"/>
                <w:lang w:val="uk-UA"/>
              </w:rPr>
              <w:t>Теоретичних основ організації та здійснення психологічної профілактики (рівні, завдання, принципи, форми, методи, особливості планування та проведення, роботи з різними віковими категоріями тощо)</w:t>
            </w:r>
          </w:p>
        </w:tc>
        <w:tc>
          <w:tcPr>
            <w:tcW w:w="2267" w:type="dxa"/>
          </w:tcPr>
          <w:p w:rsidR="00C424A0" w:rsidRPr="002128A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</w:rPr>
              <w:t>А 1.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</w:tc>
      </w:tr>
      <w:tr w:rsidR="00C424A0" w:rsidRPr="00D703A1" w:rsidTr="00D95C4C">
        <w:trPr>
          <w:trHeight w:val="1036"/>
        </w:trPr>
        <w:tc>
          <w:tcPr>
            <w:tcW w:w="567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  <w:shd w:val="clear" w:color="auto" w:fill="FFFFFF"/>
                <w:lang w:val="uk-UA"/>
              </w:rPr>
              <w:t xml:space="preserve">А 1. З 3. </w:t>
            </w:r>
            <w:r w:rsidRPr="00D703A1">
              <w:rPr>
                <w:color w:val="000000"/>
                <w:shd w:val="clear" w:color="auto" w:fill="FFFFFF"/>
                <w:lang w:val="uk-UA"/>
              </w:rPr>
              <w:t>Напрямів профілактичної роботи в практичній психології (дезадаптації та дидактогенії, шкідливих звичок, девіантної та суїцидальної поведінки, нервово-психічних порушень, професійного вигорання, культової психічної залежності особистості тощо)</w:t>
            </w:r>
          </w:p>
        </w:tc>
        <w:tc>
          <w:tcPr>
            <w:tcW w:w="2267" w:type="dxa"/>
          </w:tcPr>
          <w:p w:rsidR="00C424A0" w:rsidRPr="000B6EA7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703A1">
              <w:rPr>
                <w:b/>
                <w:color w:val="000000"/>
              </w:rPr>
              <w:t>А 1. У 3.</w:t>
            </w:r>
          </w:p>
          <w:p w:rsidR="00C424A0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Визначати та прогнозувати актуальні напрям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і завдання 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 відповідно до потреб</w:t>
            </w:r>
            <w:r>
              <w:rPr>
                <w:color w:val="000000"/>
                <w:lang w:val="uk-UA"/>
              </w:rPr>
              <w:t xml:space="preserve"> та цільової аудиторії</w:t>
            </w:r>
            <w:r>
              <w:rPr>
                <w:color w:val="000000"/>
              </w:rPr>
              <w:t xml:space="preserve"> </w:t>
            </w:r>
          </w:p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424A0" w:rsidRPr="00D703A1" w:rsidTr="00D95C4C">
        <w:trPr>
          <w:trHeight w:val="841"/>
        </w:trPr>
        <w:tc>
          <w:tcPr>
            <w:tcW w:w="567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11F44">
              <w:rPr>
                <w:b/>
                <w:color w:val="000000"/>
                <w:shd w:val="clear" w:color="auto" w:fill="FFFFFF"/>
                <w:lang w:val="uk-UA"/>
              </w:rPr>
              <w:t>А 1. З 4.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 xml:space="preserve"> Інструментів (методів, методик, процедур) та особливостей їх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практичного 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>застосування для визначення потреб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цільової аудиторії та реалізації 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>психологічн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 xml:space="preserve"> профілакти</w:t>
            </w:r>
            <w:r>
              <w:rPr>
                <w:color w:val="000000"/>
                <w:shd w:val="clear" w:color="auto" w:fill="FFFFFF"/>
                <w:lang w:val="uk-UA"/>
              </w:rPr>
              <w:t>ки</w:t>
            </w:r>
            <w:r w:rsidR="00EA3A6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відповідного напряму </w:t>
            </w:r>
          </w:p>
        </w:tc>
        <w:tc>
          <w:tcPr>
            <w:tcW w:w="2267" w:type="dxa"/>
          </w:tcPr>
          <w:p w:rsidR="00C424A0" w:rsidRPr="00D703A1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</w:rPr>
              <w:t>А 1. У 4.</w:t>
            </w:r>
            <w:r>
              <w:rPr>
                <w:color w:val="000000"/>
              </w:rPr>
              <w:t xml:space="preserve"> Обирати та застосовувати ефективні інструменти (методи, методики, процедури) та прийоми для визначення актуальних напрямків </w:t>
            </w:r>
            <w:r>
              <w:rPr>
                <w:color w:val="000000"/>
                <w:lang w:val="uk-UA"/>
              </w:rPr>
              <w:t xml:space="preserve">та реалізації </w:t>
            </w:r>
            <w:r>
              <w:rPr>
                <w:color w:val="000000"/>
              </w:rPr>
              <w:t xml:space="preserve">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424A0" w:rsidTr="00D95C4C">
        <w:trPr>
          <w:trHeight w:val="259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24A0" w:rsidRPr="00FD6A1F" w:rsidRDefault="00C424A0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 w:rsidRPr="007C6098">
              <w:rPr>
                <w:b/>
                <w:color w:val="000000"/>
                <w:lang w:val="uk-UA"/>
              </w:rPr>
              <w:t>А 2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</w:rPr>
              <w:t>Здатність планувати</w:t>
            </w:r>
            <w:r>
              <w:rPr>
                <w:color w:val="000000"/>
                <w:lang w:val="uk-UA"/>
              </w:rPr>
              <w:t>, організовувати</w:t>
            </w:r>
            <w:r>
              <w:rPr>
                <w:color w:val="000000"/>
              </w:rPr>
              <w:t xml:space="preserve"> та визначати ключові показники ефективності 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 xml:space="preserve">ілактики відповідно до визначених потреб та цільової аудиторії </w:t>
            </w:r>
          </w:p>
        </w:tc>
        <w:tc>
          <w:tcPr>
            <w:tcW w:w="2268" w:type="dxa"/>
          </w:tcPr>
          <w:p w:rsidR="00C424A0" w:rsidRP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</w:rPr>
              <w:t xml:space="preserve">А </w:t>
            </w:r>
            <w:r w:rsidRPr="00C424A0">
              <w:rPr>
                <w:b/>
                <w:color w:val="000000"/>
                <w:lang w:val="uk-UA"/>
              </w:rPr>
              <w:t>2.</w:t>
            </w:r>
            <w:r w:rsidRPr="00C424A0">
              <w:rPr>
                <w:b/>
                <w:color w:val="000000"/>
              </w:rPr>
              <w:t xml:space="preserve"> </w:t>
            </w:r>
            <w:proofErr w:type="gramStart"/>
            <w:r w:rsidRPr="00C424A0">
              <w:rPr>
                <w:b/>
                <w:color w:val="000000"/>
              </w:rPr>
              <w:t>З</w:t>
            </w:r>
            <w:proofErr w:type="gramEnd"/>
            <w:r w:rsidRPr="00C424A0">
              <w:rPr>
                <w:b/>
                <w:color w:val="000000"/>
              </w:rPr>
              <w:t xml:space="preserve"> 1. </w:t>
            </w:r>
            <w:r>
              <w:rPr>
                <w:color w:val="000000"/>
              </w:rPr>
              <w:t xml:space="preserve">Способів планування та організації </w:t>
            </w:r>
            <w:r>
              <w:rPr>
                <w:color w:val="000000"/>
                <w:lang w:val="uk-UA"/>
              </w:rPr>
              <w:t xml:space="preserve">психологічної </w:t>
            </w:r>
            <w:proofErr w:type="gramStart"/>
            <w:r>
              <w:rPr>
                <w:color w:val="000000"/>
                <w:lang w:val="uk-UA"/>
              </w:rPr>
              <w:t>проф</w:t>
            </w:r>
            <w:proofErr w:type="gramEnd"/>
            <w:r>
              <w:rPr>
                <w:color w:val="000000"/>
                <w:lang w:val="uk-UA"/>
              </w:rPr>
              <w:t xml:space="preserve">ілактики, визначення </w:t>
            </w:r>
            <w:r>
              <w:rPr>
                <w:color w:val="000000"/>
              </w:rPr>
              <w:t>ключових показників їх ефективності</w:t>
            </w:r>
          </w:p>
        </w:tc>
        <w:tc>
          <w:tcPr>
            <w:tcW w:w="2267" w:type="dxa"/>
          </w:tcPr>
          <w:p w:rsidR="00C424A0" w:rsidRPr="00EA3A6E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</w:rPr>
              <w:t xml:space="preserve">А </w:t>
            </w:r>
            <w:r w:rsidRPr="00C424A0">
              <w:rPr>
                <w:b/>
                <w:color w:val="000000"/>
                <w:lang w:val="uk-UA"/>
              </w:rPr>
              <w:t>2.</w:t>
            </w:r>
            <w:r w:rsidRPr="00C424A0">
              <w:rPr>
                <w:b/>
                <w:color w:val="000000"/>
              </w:rPr>
              <w:t xml:space="preserve"> У 1.</w:t>
            </w:r>
            <w:r>
              <w:rPr>
                <w:color w:val="000000"/>
              </w:rPr>
              <w:t xml:space="preserve"> Планувати</w:t>
            </w:r>
            <w:r>
              <w:rPr>
                <w:color w:val="000000"/>
                <w:lang w:val="uk-UA"/>
              </w:rPr>
              <w:t>, організовувати</w:t>
            </w:r>
            <w:r>
              <w:rPr>
                <w:color w:val="000000"/>
              </w:rPr>
              <w:t xml:space="preserve"> та визначати ключові показники </w:t>
            </w:r>
            <w:r>
              <w:rPr>
                <w:color w:val="000000"/>
                <w:lang w:val="uk-UA"/>
              </w:rPr>
              <w:t xml:space="preserve">ефективності </w:t>
            </w:r>
            <w:r>
              <w:rPr>
                <w:color w:val="000000"/>
              </w:rPr>
              <w:t xml:space="preserve">психологічної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 xml:space="preserve">ілактики відповідно до визначених потреб </w:t>
            </w:r>
            <w:r>
              <w:rPr>
                <w:color w:val="000000"/>
                <w:lang w:val="uk-UA"/>
              </w:rPr>
              <w:t xml:space="preserve">та цільової аудиторії </w:t>
            </w:r>
          </w:p>
        </w:tc>
      </w:tr>
      <w:tr w:rsidR="00C424A0" w:rsidRPr="007C6098" w:rsidTr="00D95C4C">
        <w:trPr>
          <w:trHeight w:val="2414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C424A0" w:rsidRPr="00FD6A1F" w:rsidRDefault="00C424A0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 w:rsidRPr="007C6098">
              <w:rPr>
                <w:b/>
                <w:color w:val="000000"/>
                <w:lang w:val="uk-UA"/>
              </w:rPr>
              <w:t>А 3.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7C6098">
              <w:rPr>
                <w:color w:val="000000"/>
                <w:lang w:val="uk-UA"/>
              </w:rPr>
              <w:t xml:space="preserve">Здатність обирати та практично застосовувати інструменти (методи, методики, процедури), </w:t>
            </w:r>
            <w:r>
              <w:rPr>
                <w:color w:val="000000"/>
                <w:lang w:val="uk-UA"/>
              </w:rPr>
              <w:t xml:space="preserve">форми та </w:t>
            </w:r>
            <w:r w:rsidRPr="007C6098">
              <w:rPr>
                <w:color w:val="000000"/>
                <w:lang w:val="uk-UA"/>
              </w:rPr>
              <w:t xml:space="preserve">змістовне наповнення відповідно до визначених потреб та цільової </w:t>
            </w:r>
            <w:r>
              <w:rPr>
                <w:color w:val="000000"/>
                <w:lang w:val="uk-UA"/>
              </w:rPr>
              <w:t xml:space="preserve">аудиторії </w:t>
            </w:r>
            <w:r w:rsidRPr="007C6098">
              <w:rPr>
                <w:color w:val="000000"/>
                <w:lang w:val="uk-UA"/>
              </w:rPr>
              <w:t>для здійснення психологічної профілактики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424A0" w:rsidRP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C424A0">
              <w:rPr>
                <w:b/>
                <w:color w:val="000000"/>
                <w:lang w:val="uk-UA"/>
              </w:rPr>
              <w:t xml:space="preserve">А 3. З 1. </w:t>
            </w:r>
            <w:r w:rsidRPr="00C424A0">
              <w:rPr>
                <w:color w:val="000000"/>
              </w:rPr>
              <w:t xml:space="preserve">Інструментів (методів, методик, процедур) психологічної </w:t>
            </w:r>
            <w:proofErr w:type="gramStart"/>
            <w:r w:rsidRPr="00C424A0">
              <w:rPr>
                <w:color w:val="000000"/>
              </w:rPr>
              <w:t>проф</w:t>
            </w:r>
            <w:proofErr w:type="gramEnd"/>
            <w:r w:rsidRPr="00C424A0">
              <w:rPr>
                <w:color w:val="000000"/>
              </w:rPr>
              <w:t xml:space="preserve">ілактики </w:t>
            </w:r>
            <w:r>
              <w:rPr>
                <w:color w:val="000000"/>
                <w:lang w:val="uk-UA"/>
              </w:rPr>
              <w:t xml:space="preserve">та профілактичних програм, </w:t>
            </w:r>
            <w:r w:rsidRPr="00C424A0">
              <w:rPr>
                <w:color w:val="000000"/>
              </w:rPr>
              <w:t>правил їх вибору відповідно до визначених потреб та цільової аудиторії.</w:t>
            </w:r>
          </w:p>
        </w:tc>
        <w:tc>
          <w:tcPr>
            <w:tcW w:w="2267" w:type="dxa"/>
          </w:tcPr>
          <w:p w:rsidR="00C424A0" w:rsidRPr="00C424A0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</w:rPr>
              <w:t xml:space="preserve">А </w:t>
            </w:r>
            <w:r w:rsidRPr="00C424A0">
              <w:rPr>
                <w:b/>
                <w:color w:val="000000"/>
                <w:lang w:val="uk-UA"/>
              </w:rPr>
              <w:t xml:space="preserve">3. </w:t>
            </w:r>
            <w:r w:rsidRPr="00C424A0">
              <w:rPr>
                <w:b/>
                <w:color w:val="000000"/>
              </w:rPr>
              <w:t xml:space="preserve">У 1. </w:t>
            </w:r>
            <w:r>
              <w:rPr>
                <w:color w:val="000000"/>
              </w:rPr>
              <w:t>Обирати ефективні інструменти (методи, методики, процедури)</w:t>
            </w:r>
            <w:r>
              <w:rPr>
                <w:color w:val="000000"/>
                <w:lang w:val="uk-UA"/>
              </w:rPr>
              <w:t xml:space="preserve">, </w:t>
            </w:r>
            <w:proofErr w:type="gramStart"/>
            <w:r>
              <w:rPr>
                <w:color w:val="000000"/>
                <w:lang w:val="uk-UA"/>
              </w:rPr>
              <w:t>проф</w:t>
            </w:r>
            <w:proofErr w:type="gramEnd"/>
            <w:r>
              <w:rPr>
                <w:color w:val="000000"/>
                <w:lang w:val="uk-UA"/>
              </w:rPr>
              <w:t>ілактичні програми</w:t>
            </w:r>
            <w:r>
              <w:rPr>
                <w:color w:val="000000"/>
              </w:rPr>
              <w:t xml:space="preserve"> відповідно до потреб </w:t>
            </w:r>
            <w:r>
              <w:rPr>
                <w:color w:val="000000"/>
                <w:lang w:val="uk-UA"/>
              </w:rPr>
              <w:t xml:space="preserve">та </w:t>
            </w:r>
            <w:r>
              <w:rPr>
                <w:color w:val="000000"/>
              </w:rPr>
              <w:t xml:space="preserve">цільової </w:t>
            </w:r>
            <w:r>
              <w:rPr>
                <w:color w:val="000000"/>
                <w:lang w:val="uk-UA"/>
              </w:rPr>
              <w:t xml:space="preserve">аудиторії </w:t>
            </w:r>
            <w:r>
              <w:rPr>
                <w:color w:val="000000"/>
              </w:rPr>
              <w:t>для здійснення психологічної профілактики</w:t>
            </w:r>
          </w:p>
        </w:tc>
      </w:tr>
      <w:tr w:rsidR="00C424A0" w:rsidRPr="007C6098" w:rsidTr="00D95C4C">
        <w:trPr>
          <w:trHeight w:val="2414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  <w:shd w:val="clear" w:color="auto" w:fill="FFFFFF"/>
              </w:rPr>
              <w:t xml:space="preserve">А </w:t>
            </w:r>
            <w:r w:rsidRPr="00C424A0">
              <w:rPr>
                <w:b/>
                <w:color w:val="000000"/>
                <w:shd w:val="clear" w:color="auto" w:fill="FFFFFF"/>
                <w:lang w:val="uk-UA"/>
              </w:rPr>
              <w:t>3</w:t>
            </w:r>
            <w:r w:rsidRPr="00C424A0">
              <w:rPr>
                <w:b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C424A0">
              <w:rPr>
                <w:b/>
                <w:color w:val="000000"/>
                <w:shd w:val="clear" w:color="auto" w:fill="FFFFFF"/>
              </w:rPr>
              <w:t>З</w:t>
            </w:r>
            <w:proofErr w:type="gramEnd"/>
            <w:r w:rsidRPr="00C424A0">
              <w:rPr>
                <w:b/>
                <w:color w:val="000000"/>
                <w:shd w:val="clear" w:color="auto" w:fill="FFFFFF"/>
              </w:rPr>
              <w:t xml:space="preserve"> 2</w:t>
            </w:r>
            <w:r>
              <w:rPr>
                <w:color w:val="000000"/>
                <w:shd w:val="clear" w:color="auto" w:fill="FFFFFF"/>
              </w:rPr>
              <w:t xml:space="preserve">. Особливостей практичного застосування інструментів (методів, методик, процедур) психологічної </w:t>
            </w:r>
            <w:proofErr w:type="gramStart"/>
            <w:r>
              <w:rPr>
                <w:color w:val="000000"/>
                <w:shd w:val="clear" w:color="auto" w:fill="FFFFFF"/>
              </w:rPr>
              <w:t>проф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ілактики </w:t>
            </w:r>
            <w:r>
              <w:rPr>
                <w:color w:val="000000"/>
              </w:rPr>
              <w:t>та профілактичних програм</w:t>
            </w:r>
          </w:p>
        </w:tc>
        <w:tc>
          <w:tcPr>
            <w:tcW w:w="2267" w:type="dxa"/>
          </w:tcPr>
          <w:p w:rsidR="00C424A0" w:rsidRPr="00C424A0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  <w:lang w:val="uk-UA"/>
              </w:rPr>
              <w:t>А 3. У 2</w:t>
            </w:r>
            <w:r w:rsidRPr="00C424A0">
              <w:rPr>
                <w:color w:val="000000"/>
                <w:lang w:val="uk-UA"/>
              </w:rPr>
              <w:t xml:space="preserve">. Застосовувати інструменти (методи, методики, процедури) </w:t>
            </w:r>
            <w:r>
              <w:rPr>
                <w:color w:val="000000"/>
                <w:lang w:val="uk-UA"/>
              </w:rPr>
              <w:t>психологічної профілактики, складати та реалізовувати профілактичні пр</w:t>
            </w:r>
            <w:r w:rsidR="00EA3A6E">
              <w:rPr>
                <w:color w:val="000000"/>
                <w:lang w:val="uk-UA"/>
              </w:rPr>
              <w:t xml:space="preserve">ограми відповідно до потреб та </w:t>
            </w:r>
            <w:r>
              <w:rPr>
                <w:color w:val="000000"/>
                <w:lang w:val="uk-UA"/>
              </w:rPr>
              <w:t xml:space="preserve">цільової аудиторії </w:t>
            </w:r>
          </w:p>
        </w:tc>
      </w:tr>
      <w:tr w:rsidR="00C424A0" w:rsidTr="00D95C4C">
        <w:trPr>
          <w:trHeight w:val="259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24A0" w:rsidRPr="00F068E1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 w:rsidRPr="007C6098">
              <w:rPr>
                <w:b/>
                <w:color w:val="000000"/>
                <w:shd w:val="clear" w:color="auto" w:fill="FFFFFF"/>
                <w:lang w:val="uk-UA"/>
              </w:rPr>
              <w:t>А 4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Здатність оцінити ефективність психологічної </w:t>
            </w:r>
            <w:proofErr w:type="gramStart"/>
            <w:r>
              <w:rPr>
                <w:color w:val="000000"/>
                <w:shd w:val="clear" w:color="auto" w:fill="FFFFFF"/>
              </w:rPr>
              <w:t>проф</w:t>
            </w:r>
            <w:proofErr w:type="gramEnd"/>
            <w:r>
              <w:rPr>
                <w:color w:val="000000"/>
                <w:shd w:val="clear" w:color="auto" w:fill="FFFFFF"/>
              </w:rPr>
              <w:t>ілактики відповідно до визначених потреб та показників ефективності</w:t>
            </w:r>
          </w:p>
        </w:tc>
        <w:tc>
          <w:tcPr>
            <w:tcW w:w="2268" w:type="dxa"/>
          </w:tcPr>
          <w:p w:rsidR="00C424A0" w:rsidRPr="004E3A31" w:rsidRDefault="004E3A3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hd w:val="clear" w:color="auto" w:fill="FFFFFF"/>
              </w:rPr>
              <w:t xml:space="preserve">А 4. </w:t>
            </w:r>
            <w:proofErr w:type="gramStart"/>
            <w:r w:rsidRPr="004E3A31">
              <w:rPr>
                <w:b/>
                <w:color w:val="000000"/>
                <w:shd w:val="clear" w:color="auto" w:fill="FFFFFF"/>
              </w:rPr>
              <w:t>З</w:t>
            </w:r>
            <w:proofErr w:type="gramEnd"/>
            <w:r w:rsidRPr="004E3A31">
              <w:rPr>
                <w:b/>
                <w:color w:val="000000"/>
                <w:shd w:val="clear" w:color="auto" w:fill="FFFFFF"/>
              </w:rPr>
              <w:t xml:space="preserve"> 1.</w:t>
            </w:r>
            <w:r>
              <w:rPr>
                <w:color w:val="000000"/>
                <w:shd w:val="clear" w:color="auto" w:fill="FFFFFF"/>
              </w:rPr>
              <w:t xml:space="preserve"> Інструментів (методів, методик, процедур) аналізу, оцінки ефективності психологічної профілактики відповідно до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визначених </w:t>
            </w:r>
            <w:r>
              <w:rPr>
                <w:color w:val="000000"/>
                <w:shd w:val="clear" w:color="auto" w:fill="FFFFFF"/>
              </w:rPr>
              <w:t>потреб та показників ефективності</w:t>
            </w:r>
          </w:p>
        </w:tc>
        <w:tc>
          <w:tcPr>
            <w:tcW w:w="2267" w:type="dxa"/>
          </w:tcPr>
          <w:p w:rsidR="00C424A0" w:rsidRDefault="004E3A31" w:rsidP="000B6EA7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</w:rPr>
              <w:t>А 4. У 1.</w:t>
            </w:r>
            <w:r>
              <w:rPr>
                <w:color w:val="000000"/>
              </w:rPr>
              <w:t xml:space="preserve"> Оцінити ефективність </w:t>
            </w:r>
            <w:r>
              <w:rPr>
                <w:color w:val="000000"/>
                <w:lang w:val="uk-UA"/>
              </w:rPr>
              <w:t xml:space="preserve">психологічної </w:t>
            </w:r>
            <w:proofErr w:type="gramStart"/>
            <w:r>
              <w:rPr>
                <w:color w:val="000000"/>
                <w:lang w:val="uk-UA"/>
              </w:rPr>
              <w:t>проф</w:t>
            </w:r>
            <w:proofErr w:type="gramEnd"/>
            <w:r>
              <w:rPr>
                <w:color w:val="000000"/>
                <w:lang w:val="uk-UA"/>
              </w:rPr>
              <w:t xml:space="preserve">ілактики відповідно до визначених потреб та цільової аудиторії </w:t>
            </w:r>
          </w:p>
        </w:tc>
      </w:tr>
      <w:tr w:rsidR="00AC1845" w:rsidRPr="004E3A31" w:rsidTr="00D95C4C">
        <w:trPr>
          <w:trHeight w:val="558"/>
        </w:trPr>
        <w:tc>
          <w:tcPr>
            <w:tcW w:w="567" w:type="dxa"/>
            <w:vMerge w:val="restart"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Здійснення психологічної </w:t>
            </w:r>
            <w:r>
              <w:rPr>
                <w:color w:val="000000"/>
              </w:rPr>
              <w:lastRenderedPageBreak/>
              <w:t>просвіти</w:t>
            </w:r>
          </w:p>
        </w:tc>
        <w:tc>
          <w:tcPr>
            <w:tcW w:w="1985" w:type="dxa"/>
            <w:vMerge w:val="restart"/>
          </w:tcPr>
          <w:p w:rsidR="0014660C" w:rsidRPr="00006D2C" w:rsidRDefault="0014660C" w:rsidP="0014660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lang w:val="uk-UA"/>
              </w:rPr>
              <w:lastRenderedPageBreak/>
              <w:t>Персональний комп'ютер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мультимедійне обладнання,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фахова психологічна література, засоби наочності </w:t>
            </w:r>
            <w:r w:rsidR="00C61432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роздатковий дидактичний матеріал, </w:t>
            </w:r>
            <w:r w:rsidRPr="000F7BA9">
              <w:rPr>
                <w:lang w:val="uk-UA"/>
              </w:rPr>
              <w:t xml:space="preserve">навчальні та методичні посібники, 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>для спілкування й прийняття спільних рішень (месенджери, соціальні мережі, спільні календарі, опитувальники тощо)</w:t>
            </w:r>
            <w:r>
              <w:rPr>
                <w:color w:val="000000"/>
                <w:lang w:val="uk-UA"/>
              </w:rPr>
              <w:t xml:space="preserve"> та обробки результатів</w:t>
            </w:r>
          </w:p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lastRenderedPageBreak/>
              <w:t>Б 1.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4E3A31">
              <w:rPr>
                <w:color w:val="000000"/>
                <w:lang w:val="uk-UA"/>
              </w:rPr>
              <w:t xml:space="preserve">Здатність визначати </w:t>
            </w:r>
            <w:r>
              <w:rPr>
                <w:color w:val="000000"/>
                <w:lang w:val="uk-UA"/>
              </w:rPr>
              <w:t xml:space="preserve">та </w:t>
            </w:r>
            <w:r>
              <w:rPr>
                <w:color w:val="000000"/>
                <w:lang w:val="uk-UA"/>
              </w:rPr>
              <w:lastRenderedPageBreak/>
              <w:t xml:space="preserve">прогнозувати </w:t>
            </w:r>
            <w:r w:rsidRPr="004E3A31">
              <w:rPr>
                <w:color w:val="000000"/>
                <w:lang w:val="uk-UA"/>
              </w:rPr>
              <w:t>напрями</w:t>
            </w:r>
            <w:r>
              <w:rPr>
                <w:color w:val="000000"/>
                <w:lang w:val="uk-UA"/>
              </w:rPr>
              <w:t xml:space="preserve"> (цільову аудиторію та потреби) і завдання психологічної просвіти</w:t>
            </w:r>
          </w:p>
        </w:tc>
        <w:tc>
          <w:tcPr>
            <w:tcW w:w="2268" w:type="dxa"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lastRenderedPageBreak/>
              <w:t>Б 1. З 1.</w:t>
            </w:r>
            <w:r w:rsidRPr="004E3A31">
              <w:rPr>
                <w:color w:val="000000"/>
                <w:lang w:val="uk-UA"/>
              </w:rPr>
              <w:t xml:space="preserve"> Теоретичних основ </w:t>
            </w:r>
            <w:r w:rsidRPr="004E3A31">
              <w:rPr>
                <w:color w:val="000000"/>
                <w:lang w:val="uk-UA"/>
              </w:rPr>
              <w:lastRenderedPageBreak/>
              <w:t>організації та здійснення психологічної просвіти (предмет, зміст, завдання та функції, форми, особливості комунікації</w:t>
            </w:r>
            <w:r>
              <w:rPr>
                <w:color w:val="000000"/>
                <w:lang w:val="uk-UA"/>
              </w:rPr>
              <w:t xml:space="preserve"> цільовою аудиторією</w:t>
            </w:r>
            <w:r w:rsidRPr="004E3A31">
              <w:rPr>
                <w:color w:val="000000"/>
                <w:lang w:val="uk-UA"/>
              </w:rPr>
              <w:t>, планування та</w:t>
            </w:r>
            <w:r>
              <w:rPr>
                <w:color w:val="000000"/>
                <w:lang w:val="uk-UA"/>
              </w:rPr>
              <w:t xml:space="preserve"> реалізації</w:t>
            </w:r>
            <w:r w:rsidRPr="004E3A31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напрямів психологічної просвіти в практичній психології </w:t>
            </w:r>
            <w:r w:rsidRPr="004E3A31">
              <w:rPr>
                <w:color w:val="000000"/>
                <w:lang w:val="uk-UA"/>
              </w:rPr>
              <w:t>тощо)</w:t>
            </w:r>
          </w:p>
        </w:tc>
        <w:tc>
          <w:tcPr>
            <w:tcW w:w="2267" w:type="dxa"/>
          </w:tcPr>
          <w:p w:rsidR="00AC1845" w:rsidRPr="002128A8" w:rsidRDefault="00AC184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-41"/>
              <w:jc w:val="both"/>
              <w:rPr>
                <w:lang w:val="uk-UA"/>
              </w:rPr>
            </w:pPr>
            <w:proofErr w:type="gramStart"/>
            <w:r w:rsidRPr="004E3A31">
              <w:rPr>
                <w:b/>
                <w:color w:val="000000"/>
              </w:rPr>
              <w:lastRenderedPageBreak/>
              <w:t>Б</w:t>
            </w:r>
            <w:proofErr w:type="gramEnd"/>
            <w:r w:rsidRPr="004E3A31">
              <w:rPr>
                <w:b/>
                <w:color w:val="000000"/>
              </w:rPr>
              <w:t xml:space="preserve"> 1. У 1.</w:t>
            </w:r>
            <w:r>
              <w:rPr>
                <w:color w:val="000000"/>
              </w:rPr>
              <w:t xml:space="preserve"> Застосовувати </w:t>
            </w:r>
            <w:r>
              <w:rPr>
                <w:color w:val="000000"/>
              </w:rPr>
              <w:lastRenderedPageBreak/>
              <w:t>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C1845" w:rsidRPr="003A138E" w:rsidTr="00D95C4C">
        <w:trPr>
          <w:trHeight w:val="5984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614A3">
              <w:rPr>
                <w:b/>
                <w:color w:val="000000"/>
                <w:lang w:val="uk-UA"/>
              </w:rPr>
              <w:t>Б 1</w:t>
            </w:r>
            <w:r>
              <w:rPr>
                <w:b/>
                <w:color w:val="000000"/>
                <w:lang w:val="uk-UA"/>
              </w:rPr>
              <w:t>.</w:t>
            </w:r>
            <w:r w:rsidRPr="001614A3">
              <w:rPr>
                <w:b/>
                <w:color w:val="000000"/>
                <w:lang w:val="uk-UA"/>
              </w:rPr>
              <w:t xml:space="preserve"> З 2</w:t>
            </w:r>
            <w:r w:rsidRPr="001614A3">
              <w:rPr>
                <w:color w:val="000000"/>
                <w:lang w:val="uk-UA"/>
              </w:rPr>
              <w:t xml:space="preserve">. 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 xml:space="preserve">Інструментів (методів, методик, процедур) та особливостей їх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вибору та 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>застосування для визначення потреб в психологічній просвіті окрем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 xml:space="preserve"> цільов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="000B6EA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аудиторії та прогнозування актуальних напрямів психологічної просвіти </w:t>
            </w:r>
          </w:p>
        </w:tc>
        <w:tc>
          <w:tcPr>
            <w:tcW w:w="2267" w:type="dxa"/>
          </w:tcPr>
          <w:p w:rsid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614A3">
              <w:rPr>
                <w:b/>
                <w:color w:val="000000"/>
                <w:lang w:val="uk-UA"/>
              </w:rPr>
              <w:t>Б 1</w:t>
            </w:r>
            <w:r>
              <w:rPr>
                <w:b/>
                <w:color w:val="000000"/>
                <w:lang w:val="uk-UA"/>
              </w:rPr>
              <w:t>.</w:t>
            </w:r>
            <w:r w:rsidRPr="001614A3">
              <w:rPr>
                <w:b/>
                <w:color w:val="000000"/>
                <w:lang w:val="uk-UA"/>
              </w:rPr>
              <w:t xml:space="preserve"> У 2.</w:t>
            </w:r>
            <w:r w:rsidRPr="001614A3">
              <w:rPr>
                <w:color w:val="000000"/>
                <w:lang w:val="uk-UA"/>
              </w:rPr>
              <w:t xml:space="preserve"> Вибирати та застосовувати ефективні інструменти (методи, методики, процедури) </w:t>
            </w:r>
            <w:r>
              <w:rPr>
                <w:color w:val="000000"/>
                <w:lang w:val="uk-UA"/>
              </w:rPr>
              <w:t>для визначення потреб</w:t>
            </w:r>
            <w:r w:rsidR="000B6EA7">
              <w:rPr>
                <w:color w:val="000000"/>
                <w:lang w:val="uk-UA"/>
              </w:rPr>
              <w:t xml:space="preserve"> 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>в психологічній просвіті окрем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 xml:space="preserve"> цільов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="000B6EA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аудиторії </w:t>
            </w:r>
            <w:r w:rsidRPr="001614A3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а прогнозування актуальних</w:t>
            </w:r>
            <w:r w:rsidRPr="001614A3">
              <w:rPr>
                <w:color w:val="000000"/>
                <w:lang w:val="uk-UA"/>
              </w:rPr>
              <w:t xml:space="preserve"> напря</w:t>
            </w:r>
            <w:r>
              <w:rPr>
                <w:color w:val="000000"/>
                <w:lang w:val="uk-UA"/>
              </w:rPr>
              <w:t>мів</w:t>
            </w:r>
            <w:r w:rsidRPr="001614A3">
              <w:rPr>
                <w:color w:val="000000"/>
                <w:lang w:val="uk-UA"/>
              </w:rPr>
              <w:t xml:space="preserve"> психологічної просвіти </w:t>
            </w:r>
          </w:p>
        </w:tc>
      </w:tr>
      <w:tr w:rsidR="00AC1845" w:rsidRPr="004E3A31" w:rsidTr="00D95C4C">
        <w:trPr>
          <w:trHeight w:val="172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1845" w:rsidRPr="00F068E1" w:rsidRDefault="00AC184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t xml:space="preserve">Б 2. </w:t>
            </w:r>
            <w:r w:rsidRPr="004E3A31">
              <w:rPr>
                <w:color w:val="000000"/>
                <w:lang w:val="uk-UA"/>
              </w:rPr>
              <w:t xml:space="preserve">Здатність планувати, організовувати та визначати ключові показники ефективності психологічної просвіти відповідно до визначених потреб та цільової аудиторії </w:t>
            </w:r>
          </w:p>
        </w:tc>
        <w:tc>
          <w:tcPr>
            <w:tcW w:w="2268" w:type="dxa"/>
          </w:tcPr>
          <w:p w:rsidR="00AC1845" w:rsidRP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  <w:lang w:val="uk-UA"/>
              </w:rPr>
              <w:t>Б 2</w:t>
            </w:r>
            <w:r>
              <w:rPr>
                <w:b/>
                <w:color w:val="000000"/>
                <w:lang w:val="uk-UA"/>
              </w:rPr>
              <w:t>.</w:t>
            </w:r>
            <w:r w:rsidRPr="00AC1845">
              <w:rPr>
                <w:b/>
                <w:color w:val="000000"/>
                <w:lang w:val="uk-UA"/>
              </w:rPr>
              <w:t xml:space="preserve"> З 1.</w:t>
            </w:r>
            <w:r w:rsidRPr="00AC1845">
              <w:rPr>
                <w:color w:val="000000"/>
                <w:lang w:val="uk-UA"/>
              </w:rPr>
              <w:t xml:space="preserve"> Способів планування та організації </w:t>
            </w:r>
            <w:r>
              <w:rPr>
                <w:color w:val="000000"/>
                <w:lang w:val="uk-UA"/>
              </w:rPr>
              <w:t xml:space="preserve">психологічної просвіти </w:t>
            </w:r>
            <w:r w:rsidRPr="00AC1845">
              <w:rPr>
                <w:color w:val="000000"/>
                <w:lang w:val="uk-UA"/>
              </w:rPr>
              <w:t>та ключових показників її ефективності</w:t>
            </w:r>
          </w:p>
        </w:tc>
        <w:tc>
          <w:tcPr>
            <w:tcW w:w="2267" w:type="dxa"/>
          </w:tcPr>
          <w:p w:rsidR="00AC1845" w:rsidRP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AC1845">
              <w:rPr>
                <w:b/>
                <w:color w:val="000000"/>
              </w:rPr>
              <w:t>Б</w:t>
            </w:r>
            <w:proofErr w:type="gramEnd"/>
            <w:r w:rsidRPr="00AC1845">
              <w:rPr>
                <w:b/>
                <w:color w:val="000000"/>
              </w:rPr>
              <w:t xml:space="preserve"> 2. У 1.</w:t>
            </w:r>
            <w:r>
              <w:rPr>
                <w:color w:val="000000"/>
              </w:rPr>
              <w:t xml:space="preserve"> Визначати мету і завдання психологічної просвіти відповідно до визначених потреб та  особливостей цільової аудиторії, визначати ключові показники ефективності</w:t>
            </w:r>
          </w:p>
        </w:tc>
      </w:tr>
      <w:tr w:rsidR="00AC1845" w:rsidRPr="004E3A31" w:rsidTr="00D95C4C">
        <w:trPr>
          <w:trHeight w:val="1975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AC1845" w:rsidRPr="00E25D2D" w:rsidRDefault="00AC184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t>Б 3.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AC1845">
              <w:rPr>
                <w:color w:val="000000"/>
                <w:lang w:val="uk-UA"/>
              </w:rPr>
              <w:t xml:space="preserve">Здатність обирати та практично застосовувати інструменти (методи, методики, процедури), форми та змістовне наповнення </w:t>
            </w:r>
            <w:r>
              <w:rPr>
                <w:color w:val="000000"/>
              </w:rPr>
              <w:t xml:space="preserve">відповідно до визначених потреб та цільової групи для здійснення психологічної просвіти </w:t>
            </w:r>
          </w:p>
        </w:tc>
        <w:tc>
          <w:tcPr>
            <w:tcW w:w="2268" w:type="dxa"/>
          </w:tcPr>
          <w:p w:rsidR="00AC1845" w:rsidRP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216AD">
              <w:rPr>
                <w:b/>
                <w:color w:val="000000"/>
                <w:lang w:val="uk-UA"/>
              </w:rPr>
              <w:t>Б 3. З 1.</w:t>
            </w:r>
            <w:r w:rsidRPr="005216AD">
              <w:rPr>
                <w:color w:val="000000"/>
                <w:lang w:val="uk-UA"/>
              </w:rPr>
              <w:t xml:space="preserve"> Інструментів (методів, методик, процедур), форм психологічної просвіти, правил їх вибору</w:t>
            </w:r>
            <w:r>
              <w:rPr>
                <w:color w:val="000000"/>
                <w:lang w:val="uk-UA"/>
              </w:rPr>
              <w:t>,</w:t>
            </w:r>
            <w:r w:rsidRPr="005216AD">
              <w:rPr>
                <w:color w:val="000000"/>
                <w:lang w:val="uk-UA"/>
              </w:rPr>
              <w:t xml:space="preserve"> особливостей практичного застосування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Pr="005216AD">
              <w:rPr>
                <w:color w:val="000000"/>
                <w:lang w:val="uk-UA"/>
              </w:rPr>
              <w:t>відповідно до визначених потреб та цільової аудиторії</w:t>
            </w:r>
            <w:r w:rsidR="00EA3A6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AC1845">
              <w:rPr>
                <w:b/>
                <w:color w:val="000000"/>
              </w:rPr>
              <w:t>Б</w:t>
            </w:r>
            <w:proofErr w:type="gramEnd"/>
            <w:r w:rsidRPr="00AC1845">
              <w:rPr>
                <w:b/>
                <w:color w:val="000000"/>
              </w:rPr>
              <w:t xml:space="preserve"> 3. У 1.</w:t>
            </w:r>
            <w:r>
              <w:rPr>
                <w:color w:val="000000"/>
              </w:rPr>
              <w:t xml:space="preserve"> Вибирати та застосовувати ефективні інструменти </w:t>
            </w:r>
            <w:r>
              <w:rPr>
                <w:color w:val="000000"/>
                <w:lang w:val="uk-UA"/>
              </w:rPr>
              <w:t xml:space="preserve">(методи, методики, процедури) </w:t>
            </w:r>
            <w:r>
              <w:rPr>
                <w:color w:val="000000"/>
              </w:rPr>
              <w:t>та форми психологічної просвіти відповідно до визначених потреб та цільової аудиторії.</w:t>
            </w:r>
          </w:p>
        </w:tc>
      </w:tr>
      <w:tr w:rsidR="00AC1845" w:rsidRPr="004E3A31" w:rsidTr="00D95C4C">
        <w:trPr>
          <w:trHeight w:val="2297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AC1845" w:rsidRPr="004E3A31" w:rsidRDefault="00AC184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AC1845" w:rsidRP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  <w:lang w:val="uk-UA"/>
              </w:rPr>
              <w:t>Б 3. З 2.</w:t>
            </w:r>
            <w:r w:rsidRPr="00AC1845">
              <w:rPr>
                <w:color w:val="000000"/>
                <w:lang w:val="uk-UA"/>
              </w:rPr>
              <w:t xml:space="preserve"> Основ теорії комунікації під час</w:t>
            </w:r>
            <w:r>
              <w:rPr>
                <w:color w:val="000000"/>
                <w:lang w:val="uk-UA"/>
              </w:rPr>
              <w:t xml:space="preserve"> психологічної просвіти </w:t>
            </w:r>
            <w:r w:rsidRPr="00AC1845">
              <w:rPr>
                <w:color w:val="000000"/>
                <w:lang w:val="uk-UA"/>
              </w:rPr>
              <w:t xml:space="preserve">(умови ефективних публічних виступів, комунікативні канали, особливості </w:t>
            </w:r>
            <w:r>
              <w:rPr>
                <w:color w:val="000000"/>
                <w:lang w:val="uk-UA"/>
              </w:rPr>
              <w:t xml:space="preserve">цільових </w:t>
            </w:r>
            <w:r w:rsidRPr="00AC1845">
              <w:rPr>
                <w:color w:val="000000"/>
                <w:lang w:val="uk-UA"/>
              </w:rPr>
              <w:t>аудиторій в залежності від можливості сприйняття інформації, комунікативні бар'єри, інструментів мотивування та залучення до співпраці тощо)</w:t>
            </w:r>
          </w:p>
        </w:tc>
        <w:tc>
          <w:tcPr>
            <w:tcW w:w="2267" w:type="dxa"/>
          </w:tcPr>
          <w:p w:rsidR="00AC1845" w:rsidRPr="002128A8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AC1845">
              <w:rPr>
                <w:b/>
                <w:color w:val="000000"/>
              </w:rPr>
              <w:t>Б</w:t>
            </w:r>
            <w:proofErr w:type="gramEnd"/>
            <w:r w:rsidRPr="00AC1845">
              <w:rPr>
                <w:b/>
                <w:color w:val="000000"/>
              </w:rPr>
              <w:t xml:space="preserve"> 3.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</w:tc>
      </w:tr>
      <w:tr w:rsidR="00AC1845" w:rsidRPr="004E3A31" w:rsidTr="00D95C4C">
        <w:trPr>
          <w:trHeight w:val="172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1845" w:rsidRPr="00E25D2D" w:rsidRDefault="00AC184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E3A31">
              <w:rPr>
                <w:b/>
                <w:color w:val="000000"/>
                <w:shd w:val="clear" w:color="auto" w:fill="FFFFFF"/>
                <w:lang w:val="uk-UA"/>
              </w:rPr>
              <w:t>Б 4.</w:t>
            </w:r>
            <w:r w:rsidR="000B6EA7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Здатність оцінити ефективність психологічної просвіти відповідно до визначених потреб та показників ефективності</w:t>
            </w:r>
          </w:p>
        </w:tc>
        <w:tc>
          <w:tcPr>
            <w:tcW w:w="2268" w:type="dxa"/>
          </w:tcPr>
          <w:p w:rsidR="00AC1845" w:rsidRPr="00234B19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AC1845">
              <w:rPr>
                <w:b/>
                <w:color w:val="000000"/>
              </w:rPr>
              <w:t>Б</w:t>
            </w:r>
            <w:proofErr w:type="gramEnd"/>
            <w:r w:rsidRPr="00AC1845">
              <w:rPr>
                <w:b/>
                <w:color w:val="000000"/>
              </w:rPr>
              <w:t xml:space="preserve"> 4. </w:t>
            </w:r>
            <w:proofErr w:type="gramStart"/>
            <w:r w:rsidRPr="00AC1845">
              <w:rPr>
                <w:b/>
                <w:color w:val="000000"/>
              </w:rPr>
              <w:t>З</w:t>
            </w:r>
            <w:proofErr w:type="gramEnd"/>
            <w:r w:rsidRPr="00AC1845">
              <w:rPr>
                <w:b/>
                <w:color w:val="000000"/>
              </w:rPr>
              <w:t xml:space="preserve"> 1.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аналізу, оцінки ефективності  психологічної просвіти відповідно до </w:t>
            </w:r>
            <w:r w:rsidR="00234B19">
              <w:rPr>
                <w:color w:val="000000"/>
                <w:shd w:val="clear" w:color="auto" w:fill="FFFFFF"/>
              </w:rPr>
              <w:t xml:space="preserve">визначених </w:t>
            </w:r>
            <w:r>
              <w:rPr>
                <w:color w:val="000000"/>
                <w:shd w:val="clear" w:color="auto" w:fill="FFFFFF"/>
              </w:rPr>
              <w:t>потреб та показників ефективності</w:t>
            </w:r>
          </w:p>
        </w:tc>
        <w:tc>
          <w:tcPr>
            <w:tcW w:w="2267" w:type="dxa"/>
          </w:tcPr>
          <w:p w:rsidR="00AC1845" w:rsidRPr="00234B19" w:rsidRDefault="00AC1845" w:rsidP="000B6EA7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AC1845">
              <w:rPr>
                <w:b/>
                <w:color w:val="000000"/>
              </w:rPr>
              <w:t>Б</w:t>
            </w:r>
            <w:proofErr w:type="gramEnd"/>
            <w:r w:rsidRPr="00AC1845">
              <w:rPr>
                <w:b/>
                <w:color w:val="000000"/>
              </w:rPr>
              <w:t xml:space="preserve"> 4. У 1.</w:t>
            </w:r>
            <w:r>
              <w:rPr>
                <w:color w:val="000000"/>
              </w:rPr>
              <w:t xml:space="preserve"> Оцінити ефективність психологічної просвіти відповідно до визначених показників</w:t>
            </w:r>
            <w:r w:rsidR="000B6EA7">
              <w:rPr>
                <w:color w:val="000000"/>
                <w:lang w:val="uk-UA"/>
              </w:rPr>
              <w:t xml:space="preserve"> </w:t>
            </w:r>
            <w:r w:rsidR="00234B19">
              <w:rPr>
                <w:color w:val="000000"/>
                <w:lang w:val="uk-UA"/>
              </w:rPr>
              <w:t>ефективності</w:t>
            </w:r>
            <w:r>
              <w:rPr>
                <w:color w:val="000000"/>
              </w:rPr>
              <w:t xml:space="preserve">, отримувати зворотній зв’язок </w:t>
            </w:r>
          </w:p>
        </w:tc>
      </w:tr>
      <w:tr w:rsidR="00BD77F5" w:rsidRPr="004E3A31" w:rsidTr="00D95C4C">
        <w:trPr>
          <w:trHeight w:val="1494"/>
        </w:trPr>
        <w:tc>
          <w:tcPr>
            <w:tcW w:w="567" w:type="dxa"/>
            <w:vMerge w:val="restart"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632C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701" w:type="dxa"/>
            <w:vMerge w:val="restart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color w:val="000000"/>
                <w:lang w:val="uk-UA"/>
              </w:rPr>
              <w:t>Надання психологічної допомоги</w:t>
            </w:r>
          </w:p>
        </w:tc>
        <w:tc>
          <w:tcPr>
            <w:tcW w:w="1985" w:type="dxa"/>
            <w:vMerge w:val="restart"/>
          </w:tcPr>
          <w:p w:rsidR="00BD77F5" w:rsidRDefault="0014660C" w:rsidP="0014660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мультимедійне обладнання,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фахова психологічна література, періодичні видання з психології, </w:t>
            </w:r>
            <w:r w:rsidRPr="000F7BA9">
              <w:rPr>
                <w:lang w:val="uk-UA"/>
              </w:rPr>
              <w:t xml:space="preserve">методичні посібники, 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 xml:space="preserve">для </w:t>
            </w:r>
            <w:r>
              <w:rPr>
                <w:color w:val="000000"/>
                <w:lang w:val="uk-UA"/>
              </w:rPr>
              <w:t>та обробки результатів; онлайн-ресурси сучасного психологічного інструментарію (методів, методик, процедур)</w:t>
            </w:r>
          </w:p>
        </w:tc>
        <w:tc>
          <w:tcPr>
            <w:tcW w:w="2410" w:type="dxa"/>
            <w:vMerge w:val="restart"/>
          </w:tcPr>
          <w:p w:rsidR="00BD77F5" w:rsidRPr="00E25D2D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1.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Здатність визначати структуру, змі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види, </w:t>
            </w:r>
            <w:r>
              <w:rPr>
                <w:color w:val="000000"/>
              </w:rPr>
              <w:t>форми та методи психологічної допомоги відповідно до запиту та/або виявленої потреби в такій допомозі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77F5" w:rsidRPr="00234B1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t xml:space="preserve">В 1. </w:t>
            </w:r>
            <w:proofErr w:type="gramStart"/>
            <w:r w:rsidRPr="00234B19">
              <w:rPr>
                <w:b/>
                <w:color w:val="000000"/>
              </w:rPr>
              <w:t>З</w:t>
            </w:r>
            <w:proofErr w:type="gramEnd"/>
            <w:r w:rsidRPr="00234B19">
              <w:rPr>
                <w:b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Основ теорії психологічної допомоги в практичній психології (основних понять, </w:t>
            </w:r>
            <w:r>
              <w:rPr>
                <w:color w:val="000000"/>
                <w:lang w:val="uk-UA"/>
              </w:rPr>
              <w:t xml:space="preserve">структури, </w:t>
            </w:r>
            <w:r>
              <w:rPr>
                <w:color w:val="000000"/>
              </w:rPr>
              <w:t xml:space="preserve">складових та вимог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реалізації, змісту відповідно до особливостей розвитку та вікових особливостей, видів ситуацій, з якими працює психолог тощо)</w:t>
            </w:r>
          </w:p>
        </w:tc>
        <w:tc>
          <w:tcPr>
            <w:tcW w:w="2267" w:type="dxa"/>
          </w:tcPr>
          <w:p w:rsidR="00BD77F5" w:rsidRPr="00234B19" w:rsidRDefault="00BD77F5" w:rsidP="000B6EA7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t>В 1. У 1.</w:t>
            </w:r>
            <w:r>
              <w:rPr>
                <w:color w:val="000000"/>
              </w:rPr>
              <w:t xml:space="preserve"> Застосовувати теор</w:t>
            </w:r>
            <w:r>
              <w:rPr>
                <w:color w:val="000000"/>
                <w:lang w:val="uk-UA"/>
              </w:rPr>
              <w:t>етичні знання</w:t>
            </w:r>
            <w:r>
              <w:rPr>
                <w:color w:val="000000"/>
              </w:rPr>
              <w:t xml:space="preserve"> на практиц</w:t>
            </w:r>
            <w:r>
              <w:rPr>
                <w:color w:val="000000"/>
                <w:lang w:val="uk-UA"/>
              </w:rPr>
              <w:t>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 xml:space="preserve">ід час </w:t>
            </w:r>
            <w:r w:rsidR="000B6EA7">
              <w:rPr>
                <w:color w:val="000000"/>
                <w:lang w:val="uk-UA"/>
              </w:rPr>
              <w:t>надання психологічної допомоги</w:t>
            </w:r>
          </w:p>
        </w:tc>
      </w:tr>
      <w:tr w:rsidR="00BD77F5" w:rsidRPr="004E3A31" w:rsidTr="00D95C4C">
        <w:trPr>
          <w:trHeight w:val="149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234B19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 xml:space="preserve">В 1. З 2. </w:t>
            </w:r>
            <w:r w:rsidRPr="00234B19">
              <w:rPr>
                <w:color w:val="000000"/>
                <w:lang w:val="uk-UA"/>
              </w:rPr>
              <w:t>Профілів клієнтів психологічної допомоги, сфер проблем та видів ситуацій, з яки</w:t>
            </w:r>
            <w:r>
              <w:rPr>
                <w:color w:val="000000"/>
                <w:lang w:val="uk-UA"/>
              </w:rPr>
              <w:t>ми працює практичний психолог (</w:t>
            </w:r>
            <w:r w:rsidRPr="00234B19">
              <w:rPr>
                <w:color w:val="000000"/>
                <w:lang w:val="uk-UA"/>
              </w:rPr>
              <w:t>різних спектрів порушень – адаптивних процесів, психічного</w:t>
            </w:r>
            <w:r>
              <w:rPr>
                <w:color w:val="000000"/>
              </w:rPr>
              <w:t> </w:t>
            </w:r>
            <w:r w:rsidRPr="00234B19">
              <w:rPr>
                <w:color w:val="000000"/>
                <w:lang w:val="uk-UA"/>
              </w:rPr>
              <w:t xml:space="preserve"> розвитку, поведінки, особистості</w:t>
            </w:r>
            <w:r>
              <w:rPr>
                <w:color w:val="000000"/>
                <w:lang w:val="uk-UA"/>
              </w:rPr>
              <w:t xml:space="preserve"> тощо)</w:t>
            </w:r>
          </w:p>
        </w:tc>
        <w:tc>
          <w:tcPr>
            <w:tcW w:w="2267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t xml:space="preserve">В 1. У 2. </w:t>
            </w:r>
            <w:r w:rsidR="008614E1" w:rsidRPr="008614E1">
              <w:rPr>
                <w:color w:val="000000"/>
                <w:lang w:val="uk-UA"/>
              </w:rPr>
              <w:t>Застосовувати практичні знання на практиці та</w:t>
            </w:r>
            <w:r w:rsidR="000B6EA7">
              <w:rPr>
                <w:color w:val="000000"/>
                <w:lang w:val="uk-UA"/>
              </w:rPr>
              <w:t xml:space="preserve"> </w:t>
            </w:r>
            <w:r w:rsidR="008614E1">
              <w:rPr>
                <w:color w:val="000000"/>
                <w:lang w:val="uk-UA"/>
              </w:rPr>
              <w:t>в</w:t>
            </w:r>
            <w:r>
              <w:rPr>
                <w:color w:val="000000"/>
              </w:rPr>
              <w:t xml:space="preserve">изначати потребу в перенаправленні та скеровувати до установ або профільних фахівців у сфері охорони здоров'я, соціального захисту, охорони правопорядку </w:t>
            </w:r>
            <w:r w:rsidR="008614E1">
              <w:rPr>
                <w:color w:val="000000"/>
                <w:lang w:val="uk-UA"/>
              </w:rPr>
              <w:t>у випадках, що виходять за межі професійної компетентності практичного психолога</w:t>
            </w:r>
          </w:p>
        </w:tc>
      </w:tr>
      <w:tr w:rsidR="00BD77F5" w:rsidRPr="004E3A31" w:rsidTr="00D95C4C">
        <w:trPr>
          <w:trHeight w:val="55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9360A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2.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Здатність планувати</w:t>
            </w:r>
            <w:r>
              <w:rPr>
                <w:color w:val="000000"/>
                <w:lang w:val="uk-UA"/>
              </w:rPr>
              <w:t xml:space="preserve"> та організовувати </w:t>
            </w:r>
            <w:r>
              <w:rPr>
                <w:color w:val="000000"/>
              </w:rPr>
              <w:t xml:space="preserve">процедуру психодіагностичного обстеження (скринінг) відповідно до визначених потреб </w:t>
            </w:r>
            <w:r>
              <w:rPr>
                <w:color w:val="000000"/>
                <w:lang w:val="uk-UA"/>
              </w:rPr>
              <w:t xml:space="preserve">та цільової аудиторії </w:t>
            </w:r>
          </w:p>
        </w:tc>
        <w:tc>
          <w:tcPr>
            <w:tcW w:w="2268" w:type="dxa"/>
          </w:tcPr>
          <w:p w:rsidR="00BD77F5" w:rsidRPr="00234B1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2. З 1.</w:t>
            </w:r>
            <w:r w:rsidRPr="00234B19">
              <w:rPr>
                <w:color w:val="000000"/>
                <w:lang w:val="uk-UA"/>
              </w:rPr>
              <w:t xml:space="preserve"> Теоретичних основ організації та здійснення психодіагностики (сутність та призначення, завдань, сфери використання, психодіагностичні ситуації та їх специфіку, методи та форми, обмеження</w:t>
            </w:r>
            <w:r>
              <w:rPr>
                <w:color w:val="000000"/>
                <w:lang w:val="uk-UA"/>
              </w:rPr>
              <w:t xml:space="preserve"> їх використання</w:t>
            </w:r>
            <w:r w:rsidRPr="00234B19">
              <w:rPr>
                <w:color w:val="000000"/>
                <w:lang w:val="uk-UA"/>
              </w:rPr>
              <w:t xml:space="preserve">, достовірність та </w:t>
            </w:r>
            <w:r w:rsidRPr="00234B19">
              <w:rPr>
                <w:color w:val="000000"/>
                <w:lang w:val="uk-UA"/>
              </w:rPr>
              <w:lastRenderedPageBreak/>
              <w:t>надійність, інтерпретація та прогнози, особливості застосування, фактори, що впливають на результат тощо)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35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lastRenderedPageBreak/>
              <w:t xml:space="preserve">В 2. </w:t>
            </w:r>
            <w:proofErr w:type="gramStart"/>
            <w:r w:rsidRPr="00234B19">
              <w:rPr>
                <w:b/>
                <w:color w:val="000000"/>
              </w:rPr>
              <w:t>З</w:t>
            </w:r>
            <w:proofErr w:type="gramEnd"/>
            <w:r w:rsidRPr="00234B19">
              <w:rPr>
                <w:b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Застосовувати </w:t>
            </w:r>
            <w:r>
              <w:rPr>
                <w:color w:val="000000"/>
                <w:lang w:val="uk-UA"/>
              </w:rPr>
              <w:t xml:space="preserve">теоретичні знання </w:t>
            </w:r>
            <w:r>
              <w:rPr>
                <w:color w:val="000000"/>
              </w:rPr>
              <w:t>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</w:tc>
      </w:tr>
      <w:tr w:rsidR="00BD77F5" w:rsidRPr="004E3A31" w:rsidTr="00D95C4C">
        <w:trPr>
          <w:trHeight w:val="1606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 xml:space="preserve">В 2 </w:t>
            </w:r>
            <w:proofErr w:type="gramStart"/>
            <w:r w:rsidRPr="00AF3939">
              <w:rPr>
                <w:b/>
                <w:color w:val="000000"/>
              </w:rPr>
              <w:t>З</w:t>
            </w:r>
            <w:proofErr w:type="gramEnd"/>
            <w:r w:rsidRPr="00AF3939">
              <w:rPr>
                <w:b/>
                <w:color w:val="000000"/>
              </w:rPr>
              <w:t xml:space="preserve"> 2.</w:t>
            </w:r>
            <w:r>
              <w:rPr>
                <w:color w:val="000000"/>
              </w:rPr>
              <w:t xml:space="preserve"> Етапів психодіагностичного процесу, способів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ідходів до планування </w:t>
            </w:r>
            <w:r>
              <w:rPr>
                <w:color w:val="000000"/>
                <w:lang w:val="uk-UA"/>
              </w:rPr>
              <w:t xml:space="preserve">та організації </w:t>
            </w:r>
            <w:r>
              <w:rPr>
                <w:color w:val="000000"/>
              </w:rPr>
              <w:t>процедури психодіагностичного обстеження</w:t>
            </w:r>
          </w:p>
        </w:tc>
        <w:tc>
          <w:tcPr>
            <w:tcW w:w="2267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2. У 2.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Планувати психодіагностичне обстеження та  в</w:t>
            </w:r>
            <w:r>
              <w:rPr>
                <w:color w:val="000000"/>
              </w:rPr>
              <w:t xml:space="preserve">раховувати </w:t>
            </w:r>
            <w:r>
              <w:rPr>
                <w:color w:val="000000"/>
                <w:lang w:val="uk-UA"/>
              </w:rPr>
              <w:t xml:space="preserve">під час планування </w:t>
            </w:r>
            <w:r>
              <w:rPr>
                <w:color w:val="000000"/>
              </w:rPr>
              <w:t xml:space="preserve">чинники, що впливають на об'єктивність і достовірність результатів психодіагностичного обстеження </w:t>
            </w:r>
          </w:p>
        </w:tc>
      </w:tr>
      <w:tr w:rsidR="00BD77F5" w:rsidRPr="004E3A31" w:rsidTr="00D95C4C">
        <w:trPr>
          <w:trHeight w:val="1533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34B19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3.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234B19">
              <w:rPr>
                <w:color w:val="000000"/>
                <w:lang w:val="uk-UA"/>
              </w:rPr>
              <w:t>Здатність обирати та практично застосовувати ефективні валідні, стандартизовані та науково-перевірені методи і методики психодіагностики (скринінгу) відповідно до визначених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  <w:lang w:val="uk-UA"/>
              </w:rPr>
              <w:t>В 3. З 1.</w:t>
            </w:r>
            <w:r w:rsidRPr="00AF3939">
              <w:rPr>
                <w:color w:val="000000"/>
                <w:lang w:val="uk-UA"/>
              </w:rPr>
              <w:t xml:space="preserve"> Особливостей психічного розвитку відповідно до віку (інтелекту, пізнавальних процесів, рис особистості, мотивації, поведінки та емоційних проявів, індивідуальної свідомості та самосвідомості тощо)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3. У 1.</w:t>
            </w:r>
            <w:r>
              <w:rPr>
                <w:color w:val="000000"/>
              </w:rPr>
              <w:t xml:space="preserve"> Застосовувати теор</w:t>
            </w:r>
            <w:r>
              <w:rPr>
                <w:color w:val="000000"/>
                <w:lang w:val="uk-UA"/>
              </w:rPr>
              <w:t>етичні знання</w:t>
            </w:r>
            <w:r>
              <w:rPr>
                <w:color w:val="000000"/>
              </w:rPr>
              <w:t xml:space="preserve"> 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</w:tc>
      </w:tr>
      <w:tr w:rsidR="00BD77F5" w:rsidRPr="004E3A31" w:rsidTr="00D95C4C">
        <w:trPr>
          <w:trHeight w:val="1531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 xml:space="preserve">В 3. </w:t>
            </w:r>
            <w:proofErr w:type="gramStart"/>
            <w:r w:rsidRPr="00AF3939">
              <w:rPr>
                <w:b/>
                <w:color w:val="000000"/>
              </w:rPr>
              <w:t>З</w:t>
            </w:r>
            <w:proofErr w:type="gramEnd"/>
            <w:r w:rsidRPr="00AF3939">
              <w:rPr>
                <w:b/>
                <w:color w:val="000000"/>
              </w:rPr>
              <w:t xml:space="preserve"> 2.</w:t>
            </w:r>
            <w:r>
              <w:rPr>
                <w:color w:val="000000"/>
              </w:rPr>
              <w:t xml:space="preserve"> Психометричних основ психодіагностики, показників якості психологічного обстеження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3.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</w:tc>
      </w:tr>
      <w:tr w:rsidR="00BD77F5" w:rsidRPr="004E3A31" w:rsidTr="00D95C4C">
        <w:trPr>
          <w:trHeight w:val="27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  <w:lang w:val="uk-UA"/>
              </w:rPr>
              <w:t xml:space="preserve">В 3. З 3. </w:t>
            </w:r>
            <w:r w:rsidRPr="00AF3939">
              <w:rPr>
                <w:color w:val="000000"/>
                <w:lang w:val="uk-UA"/>
              </w:rPr>
              <w:t xml:space="preserve">Методів і методик психодіагностики (скринінгу) (класифікації, критеріїв якості, вимог до методів і методик), особливостей їх вибору та </w:t>
            </w:r>
            <w:r w:rsidRPr="00AF3939">
              <w:rPr>
                <w:color w:val="000000"/>
                <w:lang w:val="uk-UA"/>
              </w:rPr>
              <w:lastRenderedPageBreak/>
              <w:t>практичного застосува</w:t>
            </w:r>
            <w:r>
              <w:rPr>
                <w:color w:val="000000"/>
                <w:lang w:val="uk-UA"/>
              </w:rPr>
              <w:t>ння в залежності від потреб та</w:t>
            </w:r>
            <w:r w:rsidRPr="00AF3939">
              <w:rPr>
                <w:color w:val="000000"/>
                <w:lang w:val="uk-UA"/>
              </w:rPr>
              <w:t xml:space="preserve"> цільової аудиторії</w:t>
            </w:r>
          </w:p>
        </w:tc>
        <w:tc>
          <w:tcPr>
            <w:tcW w:w="2267" w:type="dxa"/>
          </w:tcPr>
          <w:p w:rsidR="00BD77F5" w:rsidRPr="00AF3939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lastRenderedPageBreak/>
              <w:t>В 3. У 3.</w:t>
            </w:r>
            <w:r>
              <w:rPr>
                <w:color w:val="000000"/>
              </w:rPr>
              <w:t xml:space="preserve"> Вибирати та застосовувати ефективні методи і методики психодіагностики відповідно до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BD77F5" w:rsidRPr="004E3A31" w:rsidTr="00D95C4C">
        <w:trPr>
          <w:trHeight w:val="98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D77F5" w:rsidRPr="0029360A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4.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Здатність інтерпретувати результати психодіагностики,</w:t>
            </w:r>
            <w:r w:rsidR="000B6EA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формувати рекомендації, робити висновки та прогнози </w:t>
            </w:r>
          </w:p>
        </w:tc>
        <w:tc>
          <w:tcPr>
            <w:tcW w:w="2268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 xml:space="preserve">В 4. </w:t>
            </w:r>
            <w:proofErr w:type="gramStart"/>
            <w:r w:rsidRPr="00AF3939">
              <w:rPr>
                <w:b/>
                <w:color w:val="000000"/>
              </w:rPr>
              <w:t>З</w:t>
            </w:r>
            <w:proofErr w:type="gramEnd"/>
            <w:r w:rsidRPr="00AF3939">
              <w:rPr>
                <w:b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Теоретичних основ аналізу, оцінки, опрацювання результатів психодіагностичного обстеження, формування рекомендацій та прогнозування</w:t>
            </w:r>
          </w:p>
        </w:tc>
        <w:tc>
          <w:tcPr>
            <w:tcW w:w="2267" w:type="dxa"/>
          </w:tcPr>
          <w:p w:rsidR="00BD77F5" w:rsidRDefault="000B6EA7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  <w:lang w:val="uk-UA"/>
              </w:rPr>
              <w:t>4.</w:t>
            </w:r>
            <w:r w:rsidR="00BD77F5" w:rsidRPr="00C6647E">
              <w:rPr>
                <w:b/>
                <w:color w:val="000000"/>
              </w:rPr>
              <w:t xml:space="preserve"> </w:t>
            </w:r>
            <w:proofErr w:type="gramStart"/>
            <w:r w:rsidR="00BD77F5" w:rsidRPr="00C6647E">
              <w:rPr>
                <w:b/>
                <w:color w:val="000000"/>
              </w:rPr>
              <w:t>З</w:t>
            </w:r>
            <w:proofErr w:type="gramEnd"/>
            <w:r w:rsidR="00BD77F5" w:rsidRPr="00C6647E">
              <w:rPr>
                <w:b/>
                <w:color w:val="000000"/>
              </w:rPr>
              <w:t xml:space="preserve"> 1</w:t>
            </w:r>
            <w:r w:rsidR="00BD77F5">
              <w:rPr>
                <w:color w:val="000000"/>
              </w:rPr>
              <w:t xml:space="preserve">. </w:t>
            </w:r>
            <w:r w:rsidR="00BD77F5">
              <w:rPr>
                <w:color w:val="000000"/>
                <w:lang w:val="uk-UA"/>
              </w:rPr>
              <w:t>І</w:t>
            </w:r>
            <w:r w:rsidR="00BD77F5">
              <w:rPr>
                <w:color w:val="000000"/>
              </w:rPr>
              <w:t>нтерпретувати результати психодіагностики,</w:t>
            </w:r>
            <w:r>
              <w:rPr>
                <w:color w:val="000000"/>
                <w:lang w:val="uk-UA"/>
              </w:rPr>
              <w:t xml:space="preserve"> </w:t>
            </w:r>
            <w:r w:rsidR="00BD77F5">
              <w:rPr>
                <w:color w:val="000000"/>
              </w:rPr>
              <w:t>формувати рекомендації, робити висновки та прогнози </w:t>
            </w:r>
          </w:p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D77F5" w:rsidRPr="004E3A31" w:rsidTr="00D95C4C">
        <w:trPr>
          <w:trHeight w:val="60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930D9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5.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планувати, реалізовувати та визначати ефективність психологічного консультування в залежності від потреб та цільової аудиторії </w:t>
            </w:r>
          </w:p>
        </w:tc>
        <w:tc>
          <w:tcPr>
            <w:tcW w:w="2268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 xml:space="preserve">В 5. </w:t>
            </w:r>
            <w:proofErr w:type="gramStart"/>
            <w:r w:rsidRPr="00C6647E">
              <w:rPr>
                <w:b/>
                <w:color w:val="000000"/>
              </w:rPr>
              <w:t>З</w:t>
            </w:r>
            <w:proofErr w:type="gramEnd"/>
            <w:r w:rsidRPr="00C6647E">
              <w:rPr>
                <w:b/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. Теоретичних основ організації та здійснення психологічного консультування (поняття та сфери застосування, призначення, завдання,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ідходи, відмінні риси, напрями, техніки та моделі, види і форми, особливості застосування, фактори, що впливають на результати тощо)</w:t>
            </w:r>
          </w:p>
        </w:tc>
        <w:tc>
          <w:tcPr>
            <w:tcW w:w="2267" w:type="dxa"/>
          </w:tcPr>
          <w:p w:rsidR="00BD77F5" w:rsidRPr="002128A8" w:rsidRDefault="000B6EA7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</w:rPr>
              <w:t xml:space="preserve">В 5. </w:t>
            </w:r>
            <w:r>
              <w:rPr>
                <w:b/>
                <w:color w:val="000000"/>
                <w:lang w:val="uk-UA"/>
              </w:rPr>
              <w:t>У</w:t>
            </w:r>
            <w:r w:rsidR="00BD77F5" w:rsidRPr="00C6647E">
              <w:rPr>
                <w:b/>
                <w:color w:val="000000"/>
              </w:rPr>
              <w:t xml:space="preserve"> 1.</w:t>
            </w:r>
            <w:r w:rsidR="00BD77F5"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 xml:space="preserve">В 5. </w:t>
            </w:r>
            <w:proofErr w:type="gramStart"/>
            <w:r w:rsidRPr="00C6647E">
              <w:rPr>
                <w:b/>
                <w:color w:val="000000"/>
              </w:rPr>
              <w:t>З</w:t>
            </w:r>
            <w:proofErr w:type="gramEnd"/>
            <w:r w:rsidRPr="00C6647E">
              <w:rPr>
                <w:b/>
                <w:color w:val="000000"/>
              </w:rPr>
              <w:t xml:space="preserve"> 2.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ілів клієнтів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 xml:space="preserve">основних запитів </w:t>
            </w:r>
            <w:r>
              <w:rPr>
                <w:color w:val="000000"/>
                <w:lang w:val="uk-UA"/>
              </w:rPr>
              <w:t xml:space="preserve">та особливостей </w:t>
            </w:r>
            <w:r>
              <w:rPr>
                <w:color w:val="000000"/>
              </w:rPr>
              <w:t>в сфері психолог</w:t>
            </w:r>
            <w:r>
              <w:rPr>
                <w:color w:val="000000"/>
                <w:lang w:val="uk-UA"/>
              </w:rPr>
              <w:t xml:space="preserve">ічного </w:t>
            </w:r>
            <w:r>
              <w:rPr>
                <w:color w:val="000000"/>
              </w:rPr>
              <w:t xml:space="preserve">консультування </w:t>
            </w:r>
          </w:p>
        </w:tc>
        <w:tc>
          <w:tcPr>
            <w:tcW w:w="2267" w:type="dxa"/>
          </w:tcPr>
          <w:p w:rsidR="00BD77F5" w:rsidRPr="008614E1" w:rsidRDefault="000B6EA7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</w:rPr>
              <w:t xml:space="preserve">В 5. </w:t>
            </w:r>
            <w:r>
              <w:rPr>
                <w:b/>
                <w:color w:val="000000"/>
                <w:lang w:val="uk-UA"/>
              </w:rPr>
              <w:t>У</w:t>
            </w:r>
            <w:r w:rsidR="00BD77F5" w:rsidRPr="00C6647E">
              <w:rPr>
                <w:b/>
                <w:color w:val="000000"/>
              </w:rPr>
              <w:t xml:space="preserve"> 2. </w:t>
            </w:r>
            <w:r w:rsidR="00BD77F5" w:rsidRPr="00C6647E">
              <w:rPr>
                <w:color w:val="000000"/>
              </w:rPr>
              <w:t xml:space="preserve">Застосовувати </w:t>
            </w:r>
            <w:r w:rsidR="00BD77F5">
              <w:rPr>
                <w:color w:val="000000"/>
              </w:rPr>
              <w:t>теоретичні знання на практиці</w:t>
            </w:r>
            <w:r w:rsidR="008614E1">
              <w:rPr>
                <w:color w:val="000000"/>
                <w:lang w:val="uk-UA"/>
              </w:rPr>
              <w:t xml:space="preserve"> та в</w:t>
            </w:r>
            <w:r w:rsidR="008614E1">
              <w:rPr>
                <w:color w:val="000000"/>
              </w:rPr>
              <w:t xml:space="preserve">изначати потребу в перенаправленні та скеровувати до установ або </w:t>
            </w:r>
            <w:proofErr w:type="gramStart"/>
            <w:r w:rsidR="008614E1">
              <w:rPr>
                <w:color w:val="000000"/>
              </w:rPr>
              <w:t>проф</w:t>
            </w:r>
            <w:proofErr w:type="gramEnd"/>
            <w:r w:rsidR="008614E1">
              <w:rPr>
                <w:color w:val="000000"/>
              </w:rPr>
              <w:t xml:space="preserve">ільних </w:t>
            </w:r>
            <w:r w:rsidR="008614E1">
              <w:rPr>
                <w:color w:val="000000"/>
                <w:lang w:val="uk-UA"/>
              </w:rPr>
              <w:t>фахівців у випадках, що виходять за межі професійної компетентності практичного психолога</w:t>
            </w: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 xml:space="preserve">В 5. </w:t>
            </w:r>
            <w:proofErr w:type="gramStart"/>
            <w:r w:rsidRPr="00C6647E">
              <w:rPr>
                <w:b/>
                <w:color w:val="000000"/>
              </w:rPr>
              <w:t>З</w:t>
            </w:r>
            <w:proofErr w:type="gramEnd"/>
            <w:r w:rsidRPr="00C6647E">
              <w:rPr>
                <w:b/>
                <w:color w:val="000000"/>
              </w:rPr>
              <w:t xml:space="preserve"> 3.</w:t>
            </w:r>
            <w:r>
              <w:rPr>
                <w:color w:val="000000"/>
              </w:rPr>
              <w:t xml:space="preserve"> Етапів психологічного консультування та їх тривалості, </w:t>
            </w:r>
            <w:r>
              <w:rPr>
                <w:color w:val="000000"/>
              </w:rPr>
              <w:lastRenderedPageBreak/>
              <w:t xml:space="preserve">способів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ідходів до планування психологічного консультування, визначення ключових показників ефективності</w:t>
            </w:r>
          </w:p>
        </w:tc>
        <w:tc>
          <w:tcPr>
            <w:tcW w:w="2267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lastRenderedPageBreak/>
              <w:t>В 5. У 3.</w:t>
            </w:r>
            <w:r>
              <w:rPr>
                <w:color w:val="000000"/>
              </w:rPr>
              <w:t xml:space="preserve"> Планувати психологічне консультування в залежності від </w:t>
            </w:r>
            <w:r>
              <w:rPr>
                <w:color w:val="000000"/>
              </w:rPr>
              <w:lastRenderedPageBreak/>
              <w:t xml:space="preserve">потреб та </w:t>
            </w:r>
            <w:r w:rsidR="008614E1">
              <w:rPr>
                <w:color w:val="000000"/>
                <w:lang w:val="uk-UA"/>
              </w:rPr>
              <w:t xml:space="preserve">цільової аудиторії </w:t>
            </w:r>
            <w:r>
              <w:rPr>
                <w:color w:val="000000"/>
              </w:rPr>
              <w:t>з урахуванням чинників, що впливають на результат</w:t>
            </w: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C6647E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 xml:space="preserve">В 5. </w:t>
            </w:r>
            <w:proofErr w:type="gramStart"/>
            <w:r w:rsidRPr="00C6647E">
              <w:rPr>
                <w:b/>
                <w:color w:val="000000"/>
              </w:rPr>
              <w:t>З</w:t>
            </w:r>
            <w:proofErr w:type="gramEnd"/>
            <w:r w:rsidRPr="00C6647E">
              <w:rPr>
                <w:b/>
                <w:color w:val="000000"/>
              </w:rPr>
              <w:t xml:space="preserve"> 4.</w:t>
            </w:r>
            <w:r>
              <w:rPr>
                <w:color w:val="000000"/>
              </w:rPr>
              <w:t xml:space="preserve"> Моделей, методі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методик</w:t>
            </w:r>
            <w:proofErr w:type="gramEnd"/>
            <w:r>
              <w:rPr>
                <w:color w:val="000000"/>
              </w:rPr>
              <w:t xml:space="preserve">, форм психологічного консультування </w:t>
            </w:r>
            <w:r>
              <w:rPr>
                <w:color w:val="000000"/>
                <w:shd w:val="clear" w:color="auto" w:fill="FFFFFF"/>
              </w:rPr>
              <w:t xml:space="preserve">та особливостей їх вибору та застосування відповідно до потреб </w:t>
            </w:r>
            <w:r>
              <w:rPr>
                <w:color w:val="000000"/>
              </w:rPr>
              <w:t>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У 4.</w:t>
            </w:r>
            <w:r>
              <w:rPr>
                <w:color w:val="000000"/>
              </w:rPr>
              <w:t xml:space="preserve"> Вибирати та застосовувати ефективні моделі, методи, методики, форми психологічного консультування відповідно до потреб та цільової аудиторії</w:t>
            </w: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  <w:shd w:val="clear" w:color="auto" w:fill="FFFFFF"/>
              </w:rPr>
              <w:t xml:space="preserve">В 5. </w:t>
            </w:r>
            <w:proofErr w:type="gramStart"/>
            <w:r w:rsidRPr="00C6647E">
              <w:rPr>
                <w:b/>
                <w:color w:val="000000"/>
                <w:shd w:val="clear" w:color="auto" w:fill="FFFFFF"/>
              </w:rPr>
              <w:t>З</w:t>
            </w:r>
            <w:proofErr w:type="gramEnd"/>
            <w:r w:rsidRPr="00C6647E">
              <w:rPr>
                <w:b/>
                <w:color w:val="000000"/>
                <w:shd w:val="clear" w:color="auto" w:fill="FFFFFF"/>
              </w:rPr>
              <w:t xml:space="preserve"> 5.</w:t>
            </w:r>
            <w:r>
              <w:rPr>
                <w:color w:val="000000"/>
                <w:shd w:val="clear" w:color="auto" w:fill="FFFFFF"/>
              </w:rPr>
              <w:t xml:space="preserve"> Інструментів (методів, методик, процедур) та способів аналізу, оцінки ефективності психологічного консультування відповідно до визначених потреб та показників ефективності</w:t>
            </w:r>
          </w:p>
        </w:tc>
        <w:tc>
          <w:tcPr>
            <w:tcW w:w="2267" w:type="dxa"/>
          </w:tcPr>
          <w:p w:rsidR="00BD77F5" w:rsidRPr="00ED7946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У 5.</w:t>
            </w:r>
            <w:r>
              <w:rPr>
                <w:color w:val="000000"/>
              </w:rPr>
              <w:t xml:space="preserve"> Оцінити ефективність </w:t>
            </w:r>
            <w:r>
              <w:rPr>
                <w:color w:val="000000"/>
                <w:lang w:val="uk-UA"/>
              </w:rPr>
              <w:t xml:space="preserve">психологічного консультування відповідно до потреб цільової аудиторії </w:t>
            </w:r>
          </w:p>
        </w:tc>
      </w:tr>
      <w:tr w:rsidR="00BD77F5" w:rsidRPr="004E3A31" w:rsidTr="00D95C4C">
        <w:trPr>
          <w:trHeight w:val="65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930D9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shd w:val="clear" w:color="auto" w:fill="FFFFFF"/>
                <w:lang w:val="uk-UA"/>
              </w:rPr>
              <w:t>В 6.</w:t>
            </w:r>
            <w:r w:rsidR="00C61432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Здатність визначати потребу в психологічному супроводі та </w:t>
            </w: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ідтримці</w:t>
            </w:r>
            <w:r>
              <w:rPr>
                <w:color w:val="000000"/>
              </w:rPr>
              <w:t>, планувати, реалізовувати та визначати ефективність відповідно до визначених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</w:t>
            </w:r>
            <w:proofErr w:type="gramStart"/>
            <w:r w:rsidRPr="00ED7946">
              <w:rPr>
                <w:b/>
                <w:color w:val="000000"/>
              </w:rPr>
              <w:t>З</w:t>
            </w:r>
            <w:proofErr w:type="gramEnd"/>
            <w:r w:rsidRPr="00ED7946">
              <w:rPr>
                <w:b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Теоретичних основ організації та здійснення психологічного супроводу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ідтримки (сутність та призначення, завдань, сфери використання, технології, напрями, методи та форми, фактори, що впливають на результат, особливості застосування тощо)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У 1.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</w:t>
            </w:r>
            <w:proofErr w:type="gramStart"/>
            <w:r w:rsidR="002128A8">
              <w:rPr>
                <w:color w:val="000000"/>
                <w:lang w:val="uk-UA"/>
              </w:rPr>
              <w:t>п</w:t>
            </w:r>
            <w:proofErr w:type="gramEnd"/>
            <w:r w:rsidR="002128A8">
              <w:rPr>
                <w:color w:val="000000"/>
                <w:lang w:val="uk-UA"/>
              </w:rPr>
              <w:t>ід час виконання трудових функцій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</w:t>
            </w:r>
            <w:proofErr w:type="gramStart"/>
            <w:r w:rsidRPr="00ED7946">
              <w:rPr>
                <w:b/>
                <w:color w:val="000000"/>
              </w:rPr>
              <w:t>З</w:t>
            </w:r>
            <w:proofErr w:type="gramEnd"/>
            <w:r w:rsidRPr="00ED7946">
              <w:rPr>
                <w:b/>
                <w:color w:val="000000"/>
              </w:rPr>
              <w:t xml:space="preserve"> 2.</w:t>
            </w:r>
            <w:r>
              <w:rPr>
                <w:color w:val="000000"/>
              </w:rPr>
              <w:t xml:space="preserve"> Профілів клієнтів та основних запитів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сфері психологічного супроводу та підтримки </w:t>
            </w:r>
          </w:p>
        </w:tc>
        <w:tc>
          <w:tcPr>
            <w:tcW w:w="2267" w:type="dxa"/>
          </w:tcPr>
          <w:p w:rsidR="00BD77F5" w:rsidRPr="008614E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8614E1">
              <w:rPr>
                <w:color w:val="000000"/>
                <w:lang w:val="uk-UA"/>
              </w:rPr>
              <w:t xml:space="preserve"> та в</w:t>
            </w:r>
            <w:r w:rsidR="008614E1">
              <w:rPr>
                <w:color w:val="000000"/>
              </w:rPr>
              <w:t xml:space="preserve">изначати потребу в перенаправленні та скеровувати до установ або </w:t>
            </w:r>
            <w:proofErr w:type="gramStart"/>
            <w:r w:rsidR="008614E1">
              <w:rPr>
                <w:color w:val="000000"/>
              </w:rPr>
              <w:t>проф</w:t>
            </w:r>
            <w:proofErr w:type="gramEnd"/>
            <w:r w:rsidR="008614E1">
              <w:rPr>
                <w:color w:val="000000"/>
              </w:rPr>
              <w:t xml:space="preserve">ільних фахівців </w:t>
            </w:r>
            <w:r w:rsidR="008614E1">
              <w:rPr>
                <w:color w:val="000000"/>
                <w:lang w:val="uk-UA"/>
              </w:rPr>
              <w:t>у випадках, що виходять за межі професійної компетентності практичного психолога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</w:t>
            </w:r>
            <w:proofErr w:type="gramStart"/>
            <w:r w:rsidRPr="00ED7946">
              <w:rPr>
                <w:b/>
                <w:color w:val="000000"/>
              </w:rPr>
              <w:t>З</w:t>
            </w:r>
            <w:proofErr w:type="gramEnd"/>
            <w:r w:rsidRPr="00ED7946">
              <w:rPr>
                <w:b/>
                <w:color w:val="000000"/>
              </w:rPr>
              <w:t xml:space="preserve">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та стратегій, особливостей їх вибору та  застосування для визначення потреб в психологічному супроводі та підтримці та їх напрямів </w:t>
            </w:r>
          </w:p>
        </w:tc>
        <w:tc>
          <w:tcPr>
            <w:tcW w:w="2267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У 3</w:t>
            </w:r>
            <w:r>
              <w:rPr>
                <w:b/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Обирати та застосовувати ефективні інструменти (методи, методики, процедури) та стратегій для визначення потреби у психологічному супроводі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ідтримці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</w:t>
            </w:r>
            <w:proofErr w:type="gramStart"/>
            <w:r w:rsidRPr="00ED7946">
              <w:rPr>
                <w:b/>
                <w:color w:val="000000"/>
              </w:rPr>
              <w:t>З</w:t>
            </w:r>
            <w:proofErr w:type="gramEnd"/>
            <w:r w:rsidRPr="00ED7946">
              <w:rPr>
                <w:b/>
                <w:color w:val="000000"/>
              </w:rPr>
              <w:t xml:space="preserve"> 4. </w:t>
            </w:r>
            <w:r>
              <w:rPr>
                <w:color w:val="000000"/>
              </w:rPr>
              <w:t xml:space="preserve">Етапів психологічного супроводу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ідтримки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їх тривалості, способів та підходів до планування психологічного супроводу та підтримки, визначення ключових показників ефективності</w:t>
            </w:r>
          </w:p>
        </w:tc>
        <w:tc>
          <w:tcPr>
            <w:tcW w:w="2267" w:type="dxa"/>
          </w:tcPr>
          <w:p w:rsidR="00BD77F5" w:rsidRPr="00ED7946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 w:rsidRPr="00ED7946">
              <w:rPr>
                <w:b/>
                <w:color w:val="000000"/>
              </w:rPr>
              <w:t>В 6. У 4.</w:t>
            </w:r>
            <w:r>
              <w:rPr>
                <w:color w:val="000000"/>
              </w:rPr>
              <w:t xml:space="preserve"> Планувати психологічний супровід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ідтримку</w:t>
            </w:r>
            <w:r w:rsidR="008614E1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визначати ключові показники ефективності</w:t>
            </w:r>
            <w:r>
              <w:rPr>
                <w:color w:val="000000"/>
              </w:rPr>
              <w:t xml:space="preserve"> в залежності від потреб та </w:t>
            </w:r>
            <w:r w:rsidR="008614E1">
              <w:rPr>
                <w:color w:val="000000"/>
                <w:lang w:val="uk-UA"/>
              </w:rPr>
              <w:t xml:space="preserve">цільової аудиторії </w:t>
            </w:r>
            <w:r>
              <w:rPr>
                <w:color w:val="000000"/>
              </w:rPr>
              <w:t>з урахуванням чинників, що впливають на результат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</w:t>
            </w:r>
            <w:proofErr w:type="gramStart"/>
            <w:r w:rsidRPr="00ED7946">
              <w:rPr>
                <w:b/>
                <w:color w:val="000000"/>
              </w:rPr>
              <w:t>З</w:t>
            </w:r>
            <w:proofErr w:type="gramEnd"/>
            <w:r w:rsidRPr="00ED7946">
              <w:rPr>
                <w:b/>
                <w:color w:val="000000"/>
              </w:rPr>
              <w:t xml:space="preserve"> 5.</w:t>
            </w:r>
            <w:r>
              <w:rPr>
                <w:color w:val="000000"/>
              </w:rPr>
              <w:t xml:space="preserve"> Інструментів (методів, методик, процедур) та стратегій психологічного супроводу та підтримки, особливостей їх </w:t>
            </w:r>
            <w:r>
              <w:rPr>
                <w:color w:val="000000"/>
              </w:rPr>
              <w:lastRenderedPageBreak/>
              <w:t>вибору та застосування в залежності від потреб та цільової аудиторії</w:t>
            </w:r>
          </w:p>
        </w:tc>
        <w:tc>
          <w:tcPr>
            <w:tcW w:w="2267" w:type="dxa"/>
          </w:tcPr>
          <w:p w:rsidR="00BD77F5" w:rsidRPr="00ED7946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lastRenderedPageBreak/>
              <w:t>В 6. У 5.</w:t>
            </w:r>
            <w:r>
              <w:rPr>
                <w:color w:val="000000"/>
              </w:rPr>
              <w:t xml:space="preserve"> Вибирати та застосовувати ефективні стратегії та інструменти психологічного супроводу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ідтримки відповідно до потреб та цільової </w:t>
            </w:r>
            <w:r>
              <w:rPr>
                <w:color w:val="000000"/>
              </w:rPr>
              <w:lastRenderedPageBreak/>
              <w:t xml:space="preserve">аудиторії 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</w:t>
            </w:r>
            <w:proofErr w:type="gramStart"/>
            <w:r w:rsidRPr="00ED7946">
              <w:rPr>
                <w:b/>
                <w:color w:val="000000"/>
              </w:rPr>
              <w:t>З</w:t>
            </w:r>
            <w:proofErr w:type="gramEnd"/>
            <w:r w:rsidRPr="00ED7946">
              <w:rPr>
                <w:b/>
                <w:color w:val="000000"/>
              </w:rPr>
              <w:t xml:space="preserve"> 6. </w:t>
            </w:r>
            <w:r>
              <w:rPr>
                <w:color w:val="000000"/>
                <w:shd w:val="clear" w:color="auto" w:fill="FFFFFF"/>
              </w:rPr>
              <w:t>Інструментів (методів, методик, процедур) аналізу, оцінки ефективності  психологічного супроводу та підтримки відповідно до потреб та визначених показників ефективності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та особливостей їх застосування</w:t>
            </w:r>
          </w:p>
        </w:tc>
        <w:tc>
          <w:tcPr>
            <w:tcW w:w="2267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У 6. </w:t>
            </w:r>
            <w:r>
              <w:rPr>
                <w:color w:val="000000"/>
                <w:lang w:val="uk-UA"/>
              </w:rPr>
              <w:t xml:space="preserve">Оцінити ефективність </w:t>
            </w:r>
            <w:r>
              <w:rPr>
                <w:color w:val="000000"/>
              </w:rPr>
              <w:t>психологічного супроводу та підтримки та визначати потребу у перенаправленні та скеровувати до установ або профільних фахівців у сфері охорони здоров'я, соціального захисту, охорони правопорядку</w:t>
            </w:r>
          </w:p>
        </w:tc>
      </w:tr>
      <w:tr w:rsidR="00BD77F5" w:rsidRPr="004E3A31" w:rsidTr="00D95C4C">
        <w:trPr>
          <w:trHeight w:val="27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711F44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7.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визначати потребу, планувати, реалізовувати та визначати ефективність </w:t>
            </w:r>
            <w:r w:rsidR="00711F44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711F44">
              <w:rPr>
                <w:color w:val="000000"/>
                <w:lang w:val="uk-UA"/>
              </w:rPr>
              <w:t>діяльності</w:t>
            </w:r>
          </w:p>
        </w:tc>
        <w:tc>
          <w:tcPr>
            <w:tcW w:w="2268" w:type="dxa"/>
          </w:tcPr>
          <w:p w:rsidR="00BD77F5" w:rsidRPr="002E68BD" w:rsidRDefault="00BD77F5" w:rsidP="00EA3A6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1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7. </w:t>
            </w:r>
            <w:proofErr w:type="gramStart"/>
            <w:r w:rsidRPr="00711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711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="00EA3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Теоретичних основ організації та здійснення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</w:t>
            </w:r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розвивальної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діяльності </w:t>
            </w:r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(поняття, принципи, види, сутність та призначення, завдань, змі</w:t>
            </w:r>
            <w:proofErr w:type="gramStart"/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сфери застосування, технології, напрями, методи та форми, фактори, що впливають на результат тощо)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сучасних теорій розвитку (нормативого, анормативного, аномального), позитивної психо логії</w:t>
            </w:r>
            <w:r w:rsid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психолого-педагогічних основ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психокорекції та психотерапії, особистісного зростання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індикаторів психологічної 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готовності</w:t>
            </w:r>
          </w:p>
        </w:tc>
        <w:tc>
          <w:tcPr>
            <w:tcW w:w="2267" w:type="dxa"/>
          </w:tcPr>
          <w:p w:rsidR="00BD77F5" w:rsidRPr="002E68BD" w:rsidRDefault="00BD77F5" w:rsidP="002E68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E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7. У 1</w:t>
            </w:r>
            <w:r w:rsidRPr="00BD77F5">
              <w:rPr>
                <w:b/>
                <w:color w:val="000000"/>
              </w:rPr>
              <w:t>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 w:rsidRPr="002E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теоретичні знання на практиці</w:t>
            </w:r>
            <w:proofErr w:type="gramStart"/>
            <w:r w:rsidR="002128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 w:rsidR="002128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 час виконання трудових функцій</w:t>
            </w:r>
          </w:p>
        </w:tc>
      </w:tr>
      <w:tr w:rsidR="00BD77F5" w:rsidRPr="004E3A31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 xml:space="preserve">В 7. </w:t>
            </w:r>
            <w:proofErr w:type="gramStart"/>
            <w:r w:rsidRPr="00BD77F5">
              <w:rPr>
                <w:b/>
                <w:color w:val="000000"/>
              </w:rPr>
              <w:t>З</w:t>
            </w:r>
            <w:proofErr w:type="gramEnd"/>
            <w:r w:rsidRPr="00BD77F5">
              <w:rPr>
                <w:b/>
                <w:color w:val="000000"/>
              </w:rPr>
              <w:t xml:space="preserve"> 2.</w:t>
            </w:r>
            <w:r>
              <w:rPr>
                <w:color w:val="000000"/>
              </w:rPr>
              <w:t xml:space="preserve"> Профілів клієнтів, основних запитів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сфері </w:t>
            </w:r>
            <w:r w:rsidR="002E68BD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>розвивальної</w:t>
            </w:r>
            <w:r w:rsidR="002E68BD">
              <w:rPr>
                <w:color w:val="000000"/>
                <w:lang w:val="uk-UA"/>
              </w:rPr>
              <w:t xml:space="preserve"> діяльності</w:t>
            </w:r>
            <w:r>
              <w:rPr>
                <w:color w:val="000000"/>
              </w:rPr>
              <w:t xml:space="preserve">, з якими працює практичний психолог </w:t>
            </w:r>
          </w:p>
        </w:tc>
        <w:tc>
          <w:tcPr>
            <w:tcW w:w="2267" w:type="dxa"/>
          </w:tcPr>
          <w:p w:rsidR="00BD77F5" w:rsidRPr="008614E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У 2.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="008614E1">
              <w:rPr>
                <w:color w:val="000000"/>
                <w:lang w:val="uk-UA"/>
              </w:rPr>
              <w:t>Застосовувати практичні знання на практиці та в</w:t>
            </w:r>
            <w:r>
              <w:rPr>
                <w:color w:val="000000"/>
              </w:rPr>
              <w:t xml:space="preserve">изначати потребу в перенаправленні та скеровувати до установ або профільних фахівців </w:t>
            </w:r>
            <w:r w:rsidR="008614E1">
              <w:rPr>
                <w:color w:val="000000"/>
                <w:lang w:val="uk-UA"/>
              </w:rPr>
              <w:t>у випадках, що виходять за межі професійної компетентності практичного психолога</w:t>
            </w:r>
          </w:p>
        </w:tc>
      </w:tr>
      <w:tr w:rsidR="00BD77F5" w:rsidRPr="003A138E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 xml:space="preserve">В 7. </w:t>
            </w:r>
            <w:proofErr w:type="gramStart"/>
            <w:r w:rsidRPr="00BD77F5">
              <w:rPr>
                <w:b/>
                <w:color w:val="000000"/>
              </w:rPr>
              <w:t>З</w:t>
            </w:r>
            <w:proofErr w:type="gramEnd"/>
            <w:r w:rsidRPr="00BD77F5">
              <w:rPr>
                <w:b/>
                <w:color w:val="000000"/>
              </w:rPr>
              <w:t xml:space="preserve">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та стратегій, особливостей їх вибору та  застосування для визначення потреб в </w:t>
            </w:r>
            <w:r w:rsidR="002E68BD">
              <w:rPr>
                <w:color w:val="000000"/>
                <w:shd w:val="clear" w:color="auto" w:fill="FFFFFF"/>
                <w:lang w:val="uk-UA"/>
              </w:rPr>
              <w:t>психо</w:t>
            </w:r>
            <w:r>
              <w:rPr>
                <w:color w:val="000000"/>
                <w:shd w:val="clear" w:color="auto" w:fill="FFFFFF"/>
              </w:rPr>
              <w:t xml:space="preserve">розвивальній </w:t>
            </w:r>
            <w:r w:rsidR="002E68BD">
              <w:rPr>
                <w:color w:val="000000"/>
                <w:shd w:val="clear" w:color="auto" w:fill="FFFFFF"/>
                <w:lang w:val="uk-UA"/>
              </w:rPr>
              <w:t xml:space="preserve">дільності </w:t>
            </w:r>
          </w:p>
        </w:tc>
        <w:tc>
          <w:tcPr>
            <w:tcW w:w="2267" w:type="dxa"/>
          </w:tcPr>
          <w:p w:rsidR="00BD77F5" w:rsidRPr="002E68BD" w:rsidRDefault="00BD77F5" w:rsidP="002E6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 7. У 3.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Обирати та</w:t>
            </w:r>
            <w:r w:rsidR="00EA3A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застосовувати ефективні інструменти (методи, методики, процедури) та стратегій для визначення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проблем розвитку та 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потреби </w:t>
            </w:r>
            <w:r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розвивальній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мету та завдання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розвивальної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діяльності з урахуванням вікових особливостей та 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ситуаці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розвитку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цільової аудиторії</w:t>
            </w:r>
          </w:p>
        </w:tc>
      </w:tr>
      <w:tr w:rsidR="00BD77F5" w:rsidRPr="003A138E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BD77F5" w:rsidRDefault="00BD77F5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 xml:space="preserve">В 7. </w:t>
            </w:r>
            <w:proofErr w:type="gramStart"/>
            <w:r w:rsidRPr="00BD77F5">
              <w:rPr>
                <w:b/>
                <w:color w:val="000000"/>
              </w:rPr>
              <w:t>З</w:t>
            </w:r>
            <w:proofErr w:type="gramEnd"/>
            <w:r w:rsidRPr="00BD77F5">
              <w:rPr>
                <w:b/>
                <w:color w:val="000000"/>
              </w:rPr>
              <w:t xml:space="preserve"> 4.</w:t>
            </w:r>
            <w:r>
              <w:rPr>
                <w:color w:val="000000"/>
              </w:rPr>
              <w:t xml:space="preserve"> Способів та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ідходів до планування </w:t>
            </w:r>
            <w:r w:rsidR="001A5690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1A5690">
              <w:rPr>
                <w:color w:val="000000"/>
                <w:lang w:val="uk-UA"/>
              </w:rPr>
              <w:t xml:space="preserve">діяльності </w:t>
            </w:r>
            <w:r>
              <w:rPr>
                <w:color w:val="000000"/>
              </w:rPr>
              <w:t>та визначення ключових показників ефективності</w:t>
            </w:r>
          </w:p>
        </w:tc>
        <w:tc>
          <w:tcPr>
            <w:tcW w:w="2267" w:type="dxa"/>
          </w:tcPr>
          <w:p w:rsidR="00BD77F5" w:rsidRPr="00BD77F5" w:rsidRDefault="002E68BD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D4F03">
              <w:rPr>
                <w:b/>
                <w:color w:val="000000"/>
                <w:lang w:val="uk-UA"/>
              </w:rPr>
              <w:t xml:space="preserve">В </w:t>
            </w:r>
            <w:r>
              <w:rPr>
                <w:b/>
                <w:color w:val="000000"/>
                <w:lang w:val="uk-UA"/>
              </w:rPr>
              <w:t>7</w:t>
            </w:r>
            <w:r w:rsidR="00BD77F5" w:rsidRPr="002D4F03">
              <w:rPr>
                <w:b/>
                <w:color w:val="000000"/>
                <w:lang w:val="uk-UA"/>
              </w:rPr>
              <w:t xml:space="preserve">. У 4. </w:t>
            </w:r>
            <w:r w:rsidR="00BD77F5" w:rsidRPr="002D4F03">
              <w:rPr>
                <w:color w:val="000000"/>
                <w:lang w:val="uk-UA"/>
              </w:rPr>
              <w:t xml:space="preserve">Планувати </w:t>
            </w:r>
            <w:r w:rsidR="001A5690">
              <w:rPr>
                <w:color w:val="000000"/>
                <w:lang w:val="uk-UA"/>
              </w:rPr>
              <w:t>психо</w:t>
            </w:r>
            <w:r w:rsidR="00BD77F5" w:rsidRPr="002D4F03">
              <w:rPr>
                <w:color w:val="000000"/>
                <w:lang w:val="uk-UA"/>
              </w:rPr>
              <w:t>розвивальну</w:t>
            </w:r>
            <w:r w:rsidR="001A5690">
              <w:rPr>
                <w:color w:val="000000"/>
                <w:lang w:val="uk-UA"/>
              </w:rPr>
              <w:t>діяльність</w:t>
            </w:r>
            <w:r w:rsidR="00BD77F5" w:rsidRPr="002D4F03">
              <w:rPr>
                <w:color w:val="000000"/>
                <w:lang w:val="uk-UA"/>
              </w:rPr>
              <w:t xml:space="preserve">, визначати її мету і завдання, показники ефективності в залежності від потреб та </w:t>
            </w:r>
            <w:r w:rsidR="00BD77F5">
              <w:rPr>
                <w:color w:val="000000"/>
                <w:lang w:val="uk-UA"/>
              </w:rPr>
              <w:t xml:space="preserve">цільової аудиторії </w:t>
            </w:r>
            <w:r w:rsidR="00BD77F5" w:rsidRPr="002D4F03">
              <w:rPr>
                <w:color w:val="000000"/>
                <w:lang w:val="uk-UA"/>
              </w:rPr>
              <w:t>з урахуванням чинників, що впливають на результат</w:t>
            </w:r>
          </w:p>
        </w:tc>
      </w:tr>
      <w:tr w:rsidR="00BD77F5" w:rsidRPr="004E3A31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11F44">
              <w:rPr>
                <w:b/>
                <w:color w:val="000000"/>
                <w:lang w:val="uk-UA"/>
              </w:rPr>
              <w:t>В 7. З 5.</w:t>
            </w:r>
            <w:r w:rsidRPr="00711F44">
              <w:rPr>
                <w:color w:val="000000"/>
                <w:lang w:val="uk-UA"/>
              </w:rPr>
              <w:t xml:space="preserve"> </w:t>
            </w:r>
            <w:r w:rsidRPr="00711F44">
              <w:rPr>
                <w:color w:val="000000"/>
                <w:lang w:val="uk-UA"/>
              </w:rPr>
              <w:lastRenderedPageBreak/>
              <w:t xml:space="preserve">Інструментів (методів, методик, процедур), видів та форм </w:t>
            </w:r>
            <w:r w:rsidR="001A5690">
              <w:rPr>
                <w:color w:val="000000"/>
                <w:lang w:val="uk-UA"/>
              </w:rPr>
              <w:t>психо</w:t>
            </w:r>
            <w:r w:rsidRPr="00711F44">
              <w:rPr>
                <w:color w:val="000000"/>
                <w:lang w:val="uk-UA"/>
              </w:rPr>
              <w:t>розвивальної</w:t>
            </w:r>
            <w:r w:rsidR="001A5690">
              <w:rPr>
                <w:color w:val="000000"/>
                <w:lang w:val="uk-UA"/>
              </w:rPr>
              <w:t xml:space="preserve"> діяльності</w:t>
            </w:r>
            <w:r w:rsidRPr="00711F44">
              <w:rPr>
                <w:color w:val="000000"/>
                <w:lang w:val="uk-UA"/>
              </w:rPr>
              <w:t xml:space="preserve">, </w:t>
            </w:r>
            <w:r w:rsidR="001A5690">
              <w:rPr>
                <w:color w:val="000000"/>
                <w:lang w:val="uk-UA"/>
              </w:rPr>
              <w:t xml:space="preserve">психорозвивальних програм, </w:t>
            </w:r>
            <w:r w:rsidRPr="00711F44">
              <w:rPr>
                <w:color w:val="000000"/>
                <w:lang w:val="uk-UA"/>
              </w:rPr>
              <w:t>особливостей їх вибору та застосування в залежності від потреб та особливостей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BD77F5" w:rsidRP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lastRenderedPageBreak/>
              <w:t>В 7. У 5.</w:t>
            </w:r>
            <w:r>
              <w:rPr>
                <w:color w:val="000000"/>
              </w:rPr>
              <w:t xml:space="preserve"> Вибирати </w:t>
            </w:r>
            <w:r>
              <w:rPr>
                <w:color w:val="000000"/>
              </w:rPr>
              <w:lastRenderedPageBreak/>
              <w:t xml:space="preserve">та застосовувати ефективні види, форми та інструменти </w:t>
            </w:r>
            <w:r>
              <w:rPr>
                <w:color w:val="000000"/>
                <w:lang w:val="uk-UA"/>
              </w:rPr>
              <w:t xml:space="preserve">(методи, методики, процедури) </w:t>
            </w:r>
            <w:r w:rsidR="001A5690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1A5690">
              <w:rPr>
                <w:color w:val="000000"/>
                <w:lang w:val="uk-UA"/>
              </w:rPr>
              <w:t xml:space="preserve">діяльності та психорозвивальні програми </w:t>
            </w:r>
            <w:r>
              <w:rPr>
                <w:color w:val="000000"/>
              </w:rPr>
              <w:t>відповідно до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BD77F5" w:rsidRPr="004E3A31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BD77F5" w:rsidRDefault="00BD77F5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 xml:space="preserve">В 7. </w:t>
            </w:r>
            <w:proofErr w:type="gramStart"/>
            <w:r w:rsidRPr="00BD77F5">
              <w:rPr>
                <w:b/>
                <w:color w:val="000000"/>
              </w:rPr>
              <w:t>З</w:t>
            </w:r>
            <w:proofErr w:type="gramEnd"/>
            <w:r w:rsidRPr="00BD77F5">
              <w:rPr>
                <w:b/>
                <w:color w:val="000000"/>
              </w:rPr>
              <w:t xml:space="preserve"> 6.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аналізу, оцінки ефективності </w:t>
            </w:r>
            <w:r w:rsidR="001A5690">
              <w:rPr>
                <w:color w:val="000000"/>
                <w:shd w:val="clear" w:color="auto" w:fill="FFFFFF"/>
                <w:lang w:val="uk-UA"/>
              </w:rPr>
              <w:t>психо</w:t>
            </w:r>
            <w:r>
              <w:rPr>
                <w:color w:val="000000"/>
                <w:shd w:val="clear" w:color="auto" w:fill="FFFFFF"/>
              </w:rPr>
              <w:t xml:space="preserve">розвивальної </w:t>
            </w:r>
            <w:r w:rsidR="001A5690">
              <w:rPr>
                <w:color w:val="000000"/>
                <w:shd w:val="clear" w:color="auto" w:fill="FFFFFF"/>
                <w:lang w:val="uk-UA"/>
              </w:rPr>
              <w:t xml:space="preserve">діяльності </w:t>
            </w:r>
            <w:r>
              <w:rPr>
                <w:color w:val="000000"/>
                <w:shd w:val="clear" w:color="auto" w:fill="FFFFFF"/>
              </w:rPr>
              <w:t>відповідно до потреб та визначених показників ефективності</w:t>
            </w:r>
          </w:p>
        </w:tc>
        <w:tc>
          <w:tcPr>
            <w:tcW w:w="2267" w:type="dxa"/>
          </w:tcPr>
          <w:p w:rsidR="00BD77F5" w:rsidRPr="00BD77F5" w:rsidRDefault="00BD77F5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У 6.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Оцінити </w:t>
            </w:r>
            <w:r>
              <w:rPr>
                <w:color w:val="000000"/>
              </w:rPr>
              <w:t>ефективн</w:t>
            </w:r>
            <w:r>
              <w:rPr>
                <w:color w:val="000000"/>
                <w:lang w:val="uk-UA"/>
              </w:rPr>
              <w:t xml:space="preserve">ість </w:t>
            </w:r>
            <w:r w:rsidR="001A5690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1A5690">
              <w:rPr>
                <w:color w:val="000000"/>
                <w:lang w:val="uk-UA"/>
              </w:rPr>
              <w:t xml:space="preserve">діяльності </w:t>
            </w:r>
            <w:r>
              <w:rPr>
                <w:color w:val="000000"/>
              </w:rPr>
              <w:t xml:space="preserve">відповідно до </w:t>
            </w:r>
            <w:r>
              <w:rPr>
                <w:color w:val="000000"/>
                <w:lang w:val="uk-UA"/>
              </w:rPr>
              <w:t>визначених показників ефективності</w:t>
            </w:r>
          </w:p>
        </w:tc>
      </w:tr>
      <w:tr w:rsidR="003A6CBA" w:rsidRPr="004E3A31" w:rsidTr="00D95C4C">
        <w:trPr>
          <w:trHeight w:val="231"/>
        </w:trPr>
        <w:tc>
          <w:tcPr>
            <w:tcW w:w="567" w:type="dxa"/>
            <w:vMerge w:val="restart"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632C"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701" w:type="dxa"/>
            <w:vMerge w:val="restart"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color w:val="000000"/>
                <w:lang w:val="uk-UA"/>
              </w:rPr>
              <w:t>Професійний розвиток і самоосвіта</w:t>
            </w:r>
          </w:p>
        </w:tc>
        <w:tc>
          <w:tcPr>
            <w:tcW w:w="1985" w:type="dxa"/>
            <w:vMerge w:val="restart"/>
          </w:tcPr>
          <w:p w:rsidR="003A6CBA" w:rsidRDefault="0014660C" w:rsidP="0094569A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періодичні видання з психології; </w:t>
            </w:r>
            <w:r w:rsidRPr="000F7BA9">
              <w:rPr>
                <w:lang w:val="uk-UA"/>
              </w:rPr>
              <w:t xml:space="preserve">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 xml:space="preserve">для спілкування й прийняття спільних рішень (месенджери, </w:t>
            </w:r>
            <w:r w:rsidRPr="00006D2C">
              <w:rPr>
                <w:color w:val="000000"/>
                <w:lang w:val="uk-UA"/>
              </w:rPr>
              <w:lastRenderedPageBreak/>
              <w:t>соціальні мережі, спільні календарі, опитувальники тощо)</w:t>
            </w:r>
            <w:r>
              <w:rPr>
                <w:color w:val="000000"/>
                <w:lang w:val="uk-UA"/>
              </w:rPr>
              <w:t>; доступ до онлайн-навчання</w:t>
            </w:r>
            <w:r w:rsidR="0094569A">
              <w:rPr>
                <w:color w:val="000000"/>
                <w:lang w:val="uk-UA"/>
              </w:rPr>
              <w:t xml:space="preserve"> (курси, тренінги, вебінари, майстер-класи тощо)</w:t>
            </w:r>
            <w:r>
              <w:rPr>
                <w:color w:val="000000"/>
                <w:lang w:val="uk-UA"/>
              </w:rPr>
              <w:t xml:space="preserve">, </w:t>
            </w:r>
            <w:r w:rsidR="0094569A">
              <w:rPr>
                <w:color w:val="000000"/>
                <w:lang w:val="uk-UA"/>
              </w:rPr>
              <w:t>участь у супервізійних та інтервізійних групах, професійних спільнотах практичних психологів</w:t>
            </w:r>
          </w:p>
        </w:tc>
        <w:tc>
          <w:tcPr>
            <w:tcW w:w="2410" w:type="dxa"/>
          </w:tcPr>
          <w:p w:rsidR="003A6CBA" w:rsidRPr="002930D9" w:rsidRDefault="003A6CBA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D77F5">
              <w:rPr>
                <w:b/>
                <w:color w:val="000000"/>
                <w:lang w:val="uk-UA"/>
              </w:rPr>
              <w:lastRenderedPageBreak/>
              <w:t>Г 1.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до </w:t>
            </w:r>
            <w:r>
              <w:rPr>
                <w:color w:val="000000"/>
                <w:lang w:val="uk-UA"/>
              </w:rPr>
              <w:t xml:space="preserve">самооцінювання </w:t>
            </w:r>
            <w:r>
              <w:rPr>
                <w:color w:val="000000"/>
              </w:rPr>
              <w:t>власної професійної діяльності та визначення індивідуальних потреб у професійному розвитку</w:t>
            </w:r>
            <w:r>
              <w:rPr>
                <w:color w:val="000000"/>
                <w:lang w:val="uk-UA"/>
              </w:rPr>
              <w:t xml:space="preserve"> та самоосвіті </w:t>
            </w:r>
          </w:p>
        </w:tc>
        <w:tc>
          <w:tcPr>
            <w:tcW w:w="2268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</w:rPr>
              <w:t xml:space="preserve">Г </w:t>
            </w:r>
            <w:r>
              <w:rPr>
                <w:b/>
                <w:color w:val="000000"/>
                <w:lang w:val="uk-UA"/>
              </w:rPr>
              <w:t>1.</w:t>
            </w:r>
            <w:r w:rsidRPr="003A6CBA">
              <w:rPr>
                <w:b/>
                <w:color w:val="000000"/>
              </w:rPr>
              <w:t xml:space="preserve"> </w:t>
            </w:r>
            <w:proofErr w:type="gramStart"/>
            <w:r w:rsidRPr="003A6CBA">
              <w:rPr>
                <w:b/>
                <w:color w:val="000000"/>
              </w:rPr>
              <w:t>З</w:t>
            </w:r>
            <w:proofErr w:type="gramEnd"/>
            <w:r w:rsidRPr="003A6CBA">
              <w:rPr>
                <w:b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Інструментів (методів, методик, процедур) самоаналізу</w:t>
            </w:r>
            <w:r>
              <w:rPr>
                <w:color w:val="000000"/>
                <w:lang w:val="uk-UA"/>
              </w:rPr>
              <w:t xml:space="preserve"> та самооцінки </w:t>
            </w:r>
            <w:r>
              <w:rPr>
                <w:color w:val="000000"/>
              </w:rPr>
              <w:t>власного професійного розвитку та особливостей їх практичного застосування для визначення власних потреб у професійному розвитку</w:t>
            </w:r>
            <w:r>
              <w:rPr>
                <w:color w:val="000000"/>
                <w:lang w:val="uk-UA"/>
              </w:rPr>
              <w:t xml:space="preserve"> та самоосвіті</w:t>
            </w:r>
          </w:p>
        </w:tc>
        <w:tc>
          <w:tcPr>
            <w:tcW w:w="2267" w:type="dxa"/>
          </w:tcPr>
          <w:p w:rsidR="003A6CBA" w:rsidRPr="003A6CBA" w:rsidRDefault="00C61432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</w:rPr>
              <w:t xml:space="preserve">Г </w:t>
            </w:r>
            <w:r>
              <w:rPr>
                <w:b/>
                <w:color w:val="000000"/>
                <w:lang w:val="uk-UA"/>
              </w:rPr>
              <w:t>1</w:t>
            </w:r>
            <w:r w:rsidR="003A6CBA" w:rsidRPr="003A6CBA">
              <w:rPr>
                <w:b/>
                <w:color w:val="000000"/>
              </w:rPr>
              <w:t>. У 1</w:t>
            </w:r>
            <w:r w:rsidR="003A6CBA" w:rsidRPr="003A6CBA">
              <w:rPr>
                <w:color w:val="000000"/>
              </w:rPr>
              <w:t>. Визначати потреби індиві</w:t>
            </w:r>
            <w:proofErr w:type="gramStart"/>
            <w:r w:rsidR="003A6CBA" w:rsidRPr="003A6CBA">
              <w:rPr>
                <w:color w:val="000000"/>
              </w:rPr>
              <w:t>дуального</w:t>
            </w:r>
            <w:proofErr w:type="gramEnd"/>
            <w:r w:rsidR="003A6CBA" w:rsidRPr="003A6CBA">
              <w:rPr>
                <w:color w:val="000000"/>
              </w:rPr>
              <w:t xml:space="preserve"> професійного розвитку</w:t>
            </w:r>
            <w:r w:rsidR="003A6CBA" w:rsidRPr="003A6CBA">
              <w:rPr>
                <w:color w:val="000000"/>
                <w:lang w:val="uk-UA"/>
              </w:rPr>
              <w:t xml:space="preserve"> та самоосвіти</w:t>
            </w:r>
          </w:p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CBA" w:rsidRPr="004E3A31" w:rsidTr="00D95C4C">
        <w:trPr>
          <w:trHeight w:val="1265"/>
        </w:trPr>
        <w:tc>
          <w:tcPr>
            <w:tcW w:w="567" w:type="dxa"/>
            <w:vMerge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A6CBA" w:rsidRPr="004E3A31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3A6CBA" w:rsidRDefault="003A6CBA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77F5">
              <w:rPr>
                <w:b/>
                <w:color w:val="000000"/>
                <w:lang w:val="uk-UA"/>
              </w:rPr>
              <w:t>Г 2.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Здатність планувати</w:t>
            </w:r>
            <w:r w:rsidR="00EA3A6E">
              <w:rPr>
                <w:color w:val="000000"/>
                <w:lang w:val="uk-UA"/>
              </w:rPr>
              <w:t xml:space="preserve"> та реалізовувати</w:t>
            </w:r>
            <w:r>
              <w:rPr>
                <w:color w:val="000000"/>
              </w:rPr>
              <w:t xml:space="preserve"> індивідуальний професійний розвиток </w:t>
            </w:r>
            <w:r>
              <w:rPr>
                <w:color w:val="000000"/>
                <w:lang w:val="uk-UA"/>
              </w:rPr>
              <w:t xml:space="preserve">та самоосвіту </w:t>
            </w:r>
            <w:r>
              <w:rPr>
                <w:color w:val="000000"/>
              </w:rPr>
              <w:t xml:space="preserve">відповідно до </w:t>
            </w:r>
            <w:r>
              <w:rPr>
                <w:color w:val="000000"/>
              </w:rPr>
              <w:lastRenderedPageBreak/>
              <w:t xml:space="preserve">визначених потреб </w:t>
            </w:r>
          </w:p>
        </w:tc>
        <w:tc>
          <w:tcPr>
            <w:tcW w:w="2268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  <w:shd w:val="clear" w:color="auto" w:fill="FFFFFF"/>
              </w:rPr>
              <w:lastRenderedPageBreak/>
              <w:t xml:space="preserve">Г 2 </w:t>
            </w:r>
            <w:proofErr w:type="gramStart"/>
            <w:r w:rsidRPr="003A6CBA">
              <w:rPr>
                <w:b/>
                <w:color w:val="000000"/>
                <w:shd w:val="clear" w:color="auto" w:fill="FFFFFF"/>
              </w:rPr>
              <w:t>З</w:t>
            </w:r>
            <w:proofErr w:type="gramEnd"/>
            <w:r w:rsidRPr="003A6CBA">
              <w:rPr>
                <w:b/>
                <w:color w:val="000000"/>
                <w:shd w:val="clear" w:color="auto" w:fill="FFFFFF"/>
              </w:rPr>
              <w:t xml:space="preserve"> 1.</w:t>
            </w:r>
            <w:r>
              <w:rPr>
                <w:color w:val="000000"/>
                <w:shd w:val="clear" w:color="auto" w:fill="FFFFFF"/>
              </w:rPr>
              <w:t xml:space="preserve"> Теоретичних основ, нормативно-правових вимог до професійного розвитку практичних психологі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</w:p>
        </w:tc>
        <w:tc>
          <w:tcPr>
            <w:tcW w:w="2267" w:type="dxa"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</w:rPr>
              <w:t>Г 2. У 1.</w:t>
            </w:r>
            <w:r>
              <w:rPr>
                <w:color w:val="000000"/>
              </w:rPr>
              <w:t xml:space="preserve"> Застосовувати теоретичні знання на практиці та керуватись нормативно-правовими вимогами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ід час </w:t>
            </w:r>
            <w:r>
              <w:rPr>
                <w:color w:val="000000"/>
                <w:lang w:val="uk-UA"/>
              </w:rPr>
              <w:lastRenderedPageBreak/>
              <w:t xml:space="preserve">планування та реалізації </w:t>
            </w:r>
            <w:r>
              <w:rPr>
                <w:color w:val="000000"/>
              </w:rPr>
              <w:t>власного професійного розвитку</w:t>
            </w:r>
          </w:p>
        </w:tc>
      </w:tr>
      <w:tr w:rsidR="003A6CBA" w:rsidRPr="004E3A31" w:rsidTr="00D95C4C">
        <w:trPr>
          <w:trHeight w:val="1265"/>
        </w:trPr>
        <w:tc>
          <w:tcPr>
            <w:tcW w:w="567" w:type="dxa"/>
            <w:vMerge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A6CBA" w:rsidRPr="004E3A31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3A6CBA" w:rsidRPr="00BD77F5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  <w:shd w:val="clear" w:color="auto" w:fill="FFFFFF"/>
              </w:rPr>
              <w:t xml:space="preserve">Г 2. </w:t>
            </w:r>
            <w:proofErr w:type="gramStart"/>
            <w:r w:rsidRPr="003A6CBA">
              <w:rPr>
                <w:b/>
                <w:color w:val="000000"/>
                <w:shd w:val="clear" w:color="auto" w:fill="FFFFFF"/>
              </w:rPr>
              <w:t>З</w:t>
            </w:r>
            <w:proofErr w:type="gramEnd"/>
            <w:r w:rsidRPr="003A6CBA">
              <w:rPr>
                <w:b/>
                <w:color w:val="000000"/>
                <w:shd w:val="clear" w:color="auto" w:fill="FFFFFF"/>
              </w:rPr>
              <w:t xml:space="preserve"> 2. </w:t>
            </w:r>
            <w:r>
              <w:rPr>
                <w:color w:val="000000"/>
              </w:rPr>
              <w:t>Способів планування та чинникі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ф</w:t>
            </w:r>
            <w:r>
              <w:rPr>
                <w:color w:val="000000"/>
                <w:shd w:val="clear" w:color="auto" w:fill="FFFFFF"/>
              </w:rPr>
              <w:t>орм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, видів та способів професійного розвитку </w:t>
            </w:r>
            <w:r>
              <w:rPr>
                <w:color w:val="000000"/>
                <w:shd w:val="clear" w:color="auto" w:fill="FFFFFF"/>
                <w:lang w:val="uk-UA"/>
              </w:rPr>
              <w:t>та самоосвіти</w:t>
            </w:r>
            <w:r>
              <w:rPr>
                <w:color w:val="000000"/>
                <w:shd w:val="clear" w:color="auto" w:fill="FFFFFF"/>
              </w:rPr>
              <w:t>, особливостей їх пошуку та вибору, практичної реалізації</w:t>
            </w:r>
          </w:p>
        </w:tc>
        <w:tc>
          <w:tcPr>
            <w:tcW w:w="2267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</w:rPr>
              <w:t>Г 2. У 2.</w:t>
            </w:r>
            <w:r>
              <w:rPr>
                <w:color w:val="000000"/>
              </w:rPr>
              <w:t xml:space="preserve"> Знаходити та обирати ефективні види, форми та способи власного професійного розвитку </w:t>
            </w:r>
            <w:r>
              <w:rPr>
                <w:color w:val="000000"/>
                <w:lang w:val="uk-UA"/>
              </w:rPr>
              <w:t xml:space="preserve">та самоосвіти </w:t>
            </w:r>
            <w:r>
              <w:rPr>
                <w:color w:val="000000"/>
              </w:rPr>
              <w:t>відповідно до визначених потреб, планувати та практично їх реалізовувати</w:t>
            </w:r>
          </w:p>
        </w:tc>
      </w:tr>
      <w:tr w:rsidR="003A6CBA" w:rsidRPr="004E3A31" w:rsidTr="00D95C4C">
        <w:trPr>
          <w:trHeight w:val="230"/>
        </w:trPr>
        <w:tc>
          <w:tcPr>
            <w:tcW w:w="567" w:type="dxa"/>
            <w:vMerge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A6CBA" w:rsidRPr="004E3A31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A6CBA" w:rsidRPr="002930D9" w:rsidRDefault="003A6CBA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D77F5">
              <w:rPr>
                <w:b/>
                <w:color w:val="000000"/>
                <w:lang w:val="uk-UA"/>
              </w:rPr>
              <w:t>Г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 w:rsidRPr="00BD77F5">
              <w:rPr>
                <w:color w:val="000000"/>
                <w:lang w:val="uk-UA"/>
              </w:rPr>
              <w:t xml:space="preserve">Здатність використовувати супервізію та інтервізію як інструмент </w:t>
            </w:r>
            <w:r>
              <w:rPr>
                <w:color w:val="000000"/>
                <w:lang w:val="uk-UA"/>
              </w:rPr>
              <w:t xml:space="preserve">власної </w:t>
            </w:r>
            <w:r w:rsidRPr="00BD77F5">
              <w:rPr>
                <w:color w:val="000000"/>
                <w:lang w:val="uk-UA"/>
              </w:rPr>
              <w:t>професійної підтримки та розвитку</w:t>
            </w:r>
          </w:p>
        </w:tc>
        <w:tc>
          <w:tcPr>
            <w:tcW w:w="2268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  <w:shd w:val="clear" w:color="auto" w:fill="FFFFFF"/>
              </w:rPr>
              <w:t xml:space="preserve">Г 3. </w:t>
            </w:r>
            <w:proofErr w:type="gramStart"/>
            <w:r w:rsidRPr="003A6CBA">
              <w:rPr>
                <w:b/>
                <w:color w:val="000000"/>
                <w:shd w:val="clear" w:color="auto" w:fill="FFFFFF"/>
              </w:rPr>
              <w:t>З</w:t>
            </w:r>
            <w:proofErr w:type="gramEnd"/>
            <w:r w:rsidRPr="003A6CBA">
              <w:rPr>
                <w:b/>
                <w:color w:val="000000"/>
                <w:shd w:val="clear" w:color="auto" w:fill="FFFFFF"/>
              </w:rPr>
              <w:t xml:space="preserve"> 1.</w:t>
            </w:r>
            <w:r>
              <w:rPr>
                <w:color w:val="000000"/>
                <w:shd w:val="clear" w:color="auto" w:fill="FFFFFF"/>
              </w:rPr>
              <w:t xml:space="preserve"> Теоретичних основ супервізії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та інтервізії</w:t>
            </w:r>
            <w:r>
              <w:rPr>
                <w:color w:val="000000"/>
                <w:shd w:val="clear" w:color="auto" w:fill="FFFFFF"/>
              </w:rPr>
              <w:t xml:space="preserve"> (поняття, принципи, завдання, напрями, форми тощо) та нормативно-правові засади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реалізації</w:t>
            </w:r>
          </w:p>
        </w:tc>
        <w:tc>
          <w:tcPr>
            <w:tcW w:w="2267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</w:rPr>
              <w:t>Г 3. У 1.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>
              <w:rPr>
                <w:color w:val="000000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lang w:val="uk-UA"/>
              </w:rPr>
              <w:t>п</w:t>
            </w:r>
            <w:proofErr w:type="gramEnd"/>
            <w:r>
              <w:rPr>
                <w:color w:val="000000"/>
                <w:lang w:val="uk-UA"/>
              </w:rPr>
              <w:t>ід час використання супервізії та інтервізії для власної професійної підтримки та розвитку</w:t>
            </w:r>
          </w:p>
        </w:tc>
      </w:tr>
      <w:tr w:rsidR="000F7BA9" w:rsidRPr="00711F44" w:rsidTr="00D95C4C">
        <w:trPr>
          <w:trHeight w:val="274"/>
        </w:trPr>
        <w:tc>
          <w:tcPr>
            <w:tcW w:w="567" w:type="dxa"/>
            <w:vMerge w:val="restart"/>
          </w:tcPr>
          <w:p w:rsidR="000F7BA9" w:rsidRPr="00A31FA5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  <w:sz w:val="28"/>
                <w:szCs w:val="28"/>
                <w:lang w:val="uk-UA"/>
              </w:rPr>
              <w:t>Ґ</w:t>
            </w:r>
          </w:p>
        </w:tc>
        <w:tc>
          <w:tcPr>
            <w:tcW w:w="1701" w:type="dxa"/>
            <w:vMerge w:val="restart"/>
          </w:tcPr>
          <w:p w:rsid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B7F06">
              <w:rPr>
                <w:color w:val="202124"/>
                <w:shd w:val="clear" w:color="auto" w:fill="FFFFFF"/>
                <w:lang w:val="uk-UA"/>
              </w:rPr>
              <w:t xml:space="preserve">Участь у організації освітньої діяльності </w:t>
            </w:r>
            <w:r>
              <w:rPr>
                <w:color w:val="202124"/>
                <w:shd w:val="clear" w:color="auto" w:fill="FFFFFF"/>
                <w:lang w:val="uk-UA"/>
              </w:rPr>
              <w:t>та</w:t>
            </w:r>
            <w:r>
              <w:rPr>
                <w:color w:val="000000"/>
                <w:lang w:val="uk-UA"/>
              </w:rPr>
              <w:t>роботі</w:t>
            </w:r>
            <w:r w:rsidRPr="00AB7F06">
              <w:rPr>
                <w:color w:val="000000"/>
                <w:lang w:val="uk-UA"/>
              </w:rPr>
              <w:t xml:space="preserve"> з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підтримки та розвитку </w:t>
            </w:r>
            <w:r>
              <w:rPr>
                <w:color w:val="202124"/>
                <w:shd w:val="clear" w:color="auto" w:fill="FFFFFF"/>
                <w:lang w:val="uk-UA"/>
              </w:rPr>
              <w:t xml:space="preserve">психологічно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безпечного освітнього середовища </w:t>
            </w:r>
          </w:p>
        </w:tc>
        <w:tc>
          <w:tcPr>
            <w:tcW w:w="1985" w:type="dxa"/>
            <w:vMerge w:val="restart"/>
          </w:tcPr>
          <w:p w:rsidR="0094569A" w:rsidRPr="00006D2C" w:rsidRDefault="0094569A" w:rsidP="0094569A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</w:t>
            </w:r>
            <w:r w:rsidRPr="000F7BA9">
              <w:rPr>
                <w:lang w:val="uk-UA"/>
              </w:rPr>
              <w:t xml:space="preserve">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 xml:space="preserve">для спілкування й прийняття спільних рішень (месенджери, соціальні мережі, спільні календарі, </w:t>
            </w:r>
            <w:r w:rsidRPr="00006D2C">
              <w:rPr>
                <w:color w:val="000000"/>
                <w:lang w:val="uk-UA"/>
              </w:rPr>
              <w:lastRenderedPageBreak/>
              <w:t>опитувальники тощо)</w:t>
            </w:r>
            <w:r>
              <w:rPr>
                <w:color w:val="000000"/>
                <w:lang w:val="uk-UA"/>
              </w:rPr>
              <w:t xml:space="preserve"> та обробки результатів виконання трудових функцій</w:t>
            </w:r>
          </w:p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7BA9" w:rsidRPr="00AB7F06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lastRenderedPageBreak/>
              <w:t xml:space="preserve">Ґ 1. </w:t>
            </w:r>
            <w:r w:rsidRPr="00AB7F06">
              <w:rPr>
                <w:color w:val="000000"/>
                <w:lang w:val="uk-UA"/>
              </w:rPr>
              <w:t xml:space="preserve">Здатність виконувати власні професійні обов’язки, передбачені законодавством для </w:t>
            </w:r>
            <w:r>
              <w:rPr>
                <w:color w:val="000000"/>
                <w:lang w:val="uk-UA"/>
              </w:rPr>
              <w:t xml:space="preserve">організації освітньої діяльності та діяльності з </w:t>
            </w:r>
            <w:r w:rsidRPr="00AB7F06">
              <w:rPr>
                <w:color w:val="000000"/>
                <w:lang w:val="uk-UA"/>
              </w:rPr>
              <w:t xml:space="preserve">підтримки та розвитку психологічно безпечного освітнього середовища </w:t>
            </w:r>
          </w:p>
        </w:tc>
        <w:tc>
          <w:tcPr>
            <w:tcW w:w="2268" w:type="dxa"/>
          </w:tcPr>
          <w:p w:rsidR="000F7BA9" w:rsidRPr="00A31FA5" w:rsidRDefault="000F7BA9" w:rsidP="005216AD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</w:t>
            </w:r>
            <w:r w:rsidRPr="002D4F03">
              <w:rPr>
                <w:b/>
                <w:color w:val="000000"/>
                <w:lang w:val="uk-UA"/>
              </w:rPr>
              <w:t xml:space="preserve"> 1. З 1.</w:t>
            </w:r>
            <w:r w:rsidRPr="002D4F03">
              <w:rPr>
                <w:color w:val="000000"/>
                <w:shd w:val="clear" w:color="auto" w:fill="FFFFFF"/>
                <w:lang w:val="uk-UA"/>
              </w:rPr>
              <w:t xml:space="preserve"> Нормативно-правов</w:t>
            </w:r>
            <w:r>
              <w:rPr>
                <w:color w:val="000000"/>
                <w:shd w:val="clear" w:color="auto" w:fill="FFFFFF"/>
                <w:lang w:val="uk-UA"/>
              </w:rPr>
              <w:t>ої бази діяльності практичного психолога,</w:t>
            </w:r>
            <w:r w:rsidRPr="002D4F03">
              <w:rPr>
                <w:color w:val="000000"/>
                <w:shd w:val="clear" w:color="auto" w:fill="FFFFFF"/>
                <w:lang w:val="uk-UA"/>
              </w:rPr>
              <w:t xml:space="preserve"> вимоги до організації освітнього </w:t>
            </w:r>
            <w:r w:rsidR="00C61432" w:rsidRPr="002D4F03">
              <w:rPr>
                <w:color w:val="000000"/>
                <w:shd w:val="clear" w:color="auto" w:fill="FFFFFF"/>
                <w:lang w:val="uk-UA"/>
              </w:rPr>
              <w:t>процесу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2D4F03">
              <w:rPr>
                <w:color w:val="000000"/>
                <w:shd w:val="clear" w:color="auto" w:fill="FFFFFF"/>
                <w:lang w:val="uk-UA"/>
              </w:rPr>
              <w:t>функціонування психологічної служби в системі освіти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професійних обов’язків, </w:t>
            </w:r>
            <w:r w:rsidR="005216AD">
              <w:rPr>
                <w:color w:val="000000"/>
                <w:shd w:val="clear" w:color="auto" w:fill="FFFFFF"/>
                <w:lang w:val="uk-UA"/>
              </w:rPr>
              <w:t xml:space="preserve">норм професійної етики </w:t>
            </w:r>
          </w:p>
        </w:tc>
        <w:tc>
          <w:tcPr>
            <w:tcW w:w="2267" w:type="dxa"/>
          </w:tcPr>
          <w:p w:rsidR="000F7BA9" w:rsidRPr="00C61432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61432">
              <w:rPr>
                <w:b/>
                <w:color w:val="000000"/>
                <w:lang w:val="uk-UA"/>
              </w:rPr>
              <w:t>Ґ 1. У 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Pr="00A31FA5">
              <w:rPr>
                <w:color w:val="000000"/>
                <w:lang w:val="uk-UA"/>
              </w:rPr>
              <w:t>Застосовувати</w:t>
            </w:r>
            <w:r w:rsidR="00C61432">
              <w:rPr>
                <w:color w:val="000000"/>
                <w:lang w:val="uk-UA"/>
              </w:rPr>
              <w:t xml:space="preserve"> </w:t>
            </w:r>
            <w:r w:rsidRPr="002128A8">
              <w:rPr>
                <w:color w:val="000000"/>
                <w:lang w:val="uk-UA"/>
              </w:rPr>
              <w:t xml:space="preserve">теоретичні знання на практиці під час </w:t>
            </w:r>
            <w:r>
              <w:rPr>
                <w:color w:val="000000"/>
                <w:lang w:val="uk-UA"/>
              </w:rPr>
              <w:t>виконання трудових функцій</w:t>
            </w:r>
          </w:p>
        </w:tc>
      </w:tr>
      <w:tr w:rsidR="000F7BA9" w:rsidRPr="003A138E" w:rsidTr="00D95C4C">
        <w:trPr>
          <w:trHeight w:val="1509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0F7BA9" w:rsidRPr="0002710F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 2.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планувати, </w:t>
            </w:r>
            <w:r>
              <w:rPr>
                <w:color w:val="000000"/>
                <w:lang w:val="uk-UA"/>
              </w:rPr>
              <w:t xml:space="preserve">реалізовувати </w:t>
            </w:r>
            <w:r>
              <w:rPr>
                <w:color w:val="000000"/>
              </w:rPr>
              <w:t xml:space="preserve">та інтерпретувати результати моніторингових </w:t>
            </w:r>
            <w:proofErr w:type="gramStart"/>
            <w:r>
              <w:rPr>
                <w:color w:val="000000"/>
              </w:rPr>
              <w:t>досл</w:t>
            </w:r>
            <w:proofErr w:type="gramEnd"/>
            <w:r>
              <w:rPr>
                <w:color w:val="000000"/>
              </w:rPr>
              <w:t xml:space="preserve">іджень щодо психологічної безпеки освітнього </w:t>
            </w:r>
            <w:r>
              <w:rPr>
                <w:color w:val="000000"/>
              </w:rPr>
              <w:lastRenderedPageBreak/>
              <w:t>середовища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F7BA9" w:rsidRDefault="00C61432" w:rsidP="00DC2F02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Ґ 2</w:t>
            </w:r>
            <w:r w:rsidR="000F7BA9" w:rsidRPr="002128A8">
              <w:rPr>
                <w:b/>
                <w:color w:val="000000"/>
                <w:lang w:val="uk-UA"/>
              </w:rPr>
              <w:t xml:space="preserve">. З </w:t>
            </w:r>
            <w:r w:rsidR="000F7BA9">
              <w:rPr>
                <w:b/>
                <w:color w:val="000000"/>
                <w:lang w:val="uk-UA"/>
              </w:rPr>
              <w:t>1</w:t>
            </w:r>
            <w:r w:rsidR="000F7BA9" w:rsidRPr="002128A8">
              <w:rPr>
                <w:color w:val="000000"/>
                <w:lang w:val="uk-UA"/>
              </w:rPr>
              <w:t>.</w:t>
            </w:r>
            <w:r w:rsidR="000F7BA9" w:rsidRPr="002128A8">
              <w:rPr>
                <w:color w:val="000000"/>
                <w:shd w:val="clear" w:color="auto" w:fill="FFFFFF"/>
                <w:lang w:val="uk-UA"/>
              </w:rPr>
              <w:t xml:space="preserve"> Способів</w:t>
            </w:r>
            <w:r w:rsidR="000F7BA9">
              <w:rPr>
                <w:color w:val="000000"/>
                <w:shd w:val="clear" w:color="auto" w:fill="FFFFFF"/>
                <w:lang w:val="uk-UA"/>
              </w:rPr>
              <w:t xml:space="preserve"> та підходів</w:t>
            </w:r>
            <w:r w:rsidR="000F7BA9" w:rsidRPr="002128A8">
              <w:rPr>
                <w:color w:val="000000"/>
                <w:shd w:val="clear" w:color="auto" w:fill="FFFFFF"/>
                <w:lang w:val="uk-UA"/>
              </w:rPr>
              <w:t xml:space="preserve"> планування, </w:t>
            </w:r>
            <w:r w:rsidR="000F7BA9" w:rsidRPr="002128A8">
              <w:rPr>
                <w:color w:val="000000"/>
                <w:lang w:val="uk-UA"/>
              </w:rPr>
              <w:t>інструментів (методів, методик, процедур) моніторингових досліджень</w:t>
            </w:r>
            <w:r w:rsidR="000F7BA9">
              <w:rPr>
                <w:color w:val="000000"/>
                <w:lang w:val="uk-UA"/>
              </w:rPr>
              <w:t xml:space="preserve"> щодо психологічної </w:t>
            </w:r>
            <w:r w:rsidR="000F7BA9">
              <w:rPr>
                <w:color w:val="000000"/>
                <w:lang w:val="uk-UA"/>
              </w:rPr>
              <w:lastRenderedPageBreak/>
              <w:t>безпеки освітнього середовища та особливостей їх практичного застосування</w:t>
            </w:r>
            <w:r w:rsidR="000F7BA9" w:rsidRPr="002128A8">
              <w:rPr>
                <w:color w:val="000000"/>
                <w:lang w:val="uk-UA"/>
              </w:rPr>
              <w:t xml:space="preserve">, </w:t>
            </w:r>
            <w:r w:rsidR="000F7BA9">
              <w:rPr>
                <w:color w:val="000000"/>
                <w:lang w:val="uk-UA"/>
              </w:rPr>
              <w:t xml:space="preserve">способів </w:t>
            </w:r>
            <w:r w:rsidR="000F7BA9" w:rsidRPr="002128A8">
              <w:rPr>
                <w:color w:val="000000"/>
                <w:lang w:val="uk-UA"/>
              </w:rPr>
              <w:t>визначення ключових показників ефективності</w:t>
            </w:r>
          </w:p>
        </w:tc>
        <w:tc>
          <w:tcPr>
            <w:tcW w:w="2267" w:type="dxa"/>
          </w:tcPr>
          <w:p w:rsid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128A8">
              <w:rPr>
                <w:b/>
                <w:color w:val="000000"/>
                <w:lang w:val="uk-UA"/>
              </w:rPr>
              <w:lastRenderedPageBreak/>
              <w:t>Ґ</w:t>
            </w:r>
            <w:r w:rsidR="00C61432">
              <w:rPr>
                <w:b/>
                <w:color w:val="000000"/>
                <w:lang w:val="uk-UA"/>
              </w:rPr>
              <w:t xml:space="preserve"> 2</w:t>
            </w:r>
            <w:r>
              <w:rPr>
                <w:b/>
                <w:color w:val="000000"/>
                <w:lang w:val="uk-UA"/>
              </w:rPr>
              <w:t>. У 1</w:t>
            </w:r>
            <w:r w:rsidRPr="00DC2F02">
              <w:rPr>
                <w:b/>
                <w:color w:val="000000"/>
                <w:lang w:val="uk-UA"/>
              </w:rPr>
              <w:t>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Планувати</w:t>
            </w:r>
            <w:r w:rsidR="00EA3A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моніторингові дослідження щодо психологічної безпеки освітнього середовища, вибирати та з</w:t>
            </w:r>
            <w:r w:rsidRPr="00DC2F02">
              <w:rPr>
                <w:color w:val="000000"/>
                <w:lang w:val="uk-UA"/>
              </w:rPr>
              <w:t xml:space="preserve">астосовувати інструменти </w:t>
            </w:r>
            <w:r w:rsidRPr="002128A8">
              <w:rPr>
                <w:color w:val="000000"/>
                <w:lang w:val="uk-UA"/>
              </w:rPr>
              <w:lastRenderedPageBreak/>
              <w:t>(методів, методик, процедур) моніторингових досліджень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Pr="00DC2F02">
              <w:rPr>
                <w:color w:val="000000"/>
                <w:lang w:val="uk-UA"/>
              </w:rPr>
              <w:t xml:space="preserve">відповідно до визначених потреб </w:t>
            </w:r>
          </w:p>
        </w:tc>
      </w:tr>
      <w:tr w:rsidR="000F7BA9" w:rsidRPr="00711F44" w:rsidTr="00D95C4C">
        <w:trPr>
          <w:trHeight w:val="1508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0F7BA9" w:rsidRPr="00A31FA5" w:rsidRDefault="000F7BA9" w:rsidP="002D4F03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0F7BA9" w:rsidRPr="00DC2F02" w:rsidRDefault="00C61432" w:rsidP="00DC2F02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Ґ 2</w:t>
            </w:r>
            <w:r w:rsidR="000F7BA9" w:rsidRPr="00DC2F02">
              <w:rPr>
                <w:b/>
                <w:color w:val="000000"/>
                <w:lang w:val="uk-UA"/>
              </w:rPr>
              <w:t>. З 2.</w:t>
            </w:r>
            <w:r w:rsidR="000F7BA9" w:rsidRPr="00DC2F02">
              <w:rPr>
                <w:color w:val="000000"/>
                <w:lang w:val="uk-UA"/>
              </w:rPr>
              <w:t xml:space="preserve"> Теоретичних основ аналізу, оцінки, опрацювання результатів моніторингу, способів ідентифіка</w:t>
            </w:r>
            <w:r w:rsidR="00EA3A6E">
              <w:rPr>
                <w:color w:val="000000"/>
                <w:lang w:val="uk-UA"/>
              </w:rPr>
              <w:t>ції поточних проблеми в закладі (</w:t>
            </w:r>
            <w:r w:rsidR="000F7BA9" w:rsidRPr="00DC2F02">
              <w:rPr>
                <w:color w:val="000000"/>
                <w:lang w:val="uk-UA"/>
              </w:rPr>
              <w:t>установі</w:t>
            </w:r>
            <w:r w:rsidR="00EA3A6E">
              <w:rPr>
                <w:color w:val="000000"/>
                <w:lang w:val="uk-UA"/>
              </w:rPr>
              <w:t>)</w:t>
            </w:r>
            <w:r w:rsidR="000F7BA9" w:rsidRPr="00DC2F02">
              <w:rPr>
                <w:color w:val="000000"/>
                <w:lang w:val="uk-UA"/>
              </w:rPr>
              <w:t xml:space="preserve"> освіти щодо розвитку та підтримки </w:t>
            </w:r>
            <w:r w:rsidR="000F7BA9">
              <w:rPr>
                <w:color w:val="000000"/>
                <w:lang w:val="uk-UA"/>
              </w:rPr>
              <w:t xml:space="preserve">психологічно </w:t>
            </w:r>
            <w:r w:rsidR="000F7BA9" w:rsidRPr="00DC2F02">
              <w:rPr>
                <w:color w:val="000000"/>
                <w:lang w:val="uk-UA"/>
              </w:rPr>
              <w:t>безпечного освітнього середовища,</w:t>
            </w:r>
          </w:p>
          <w:p w:rsidR="000F7BA9" w:rsidRPr="00DC2F02" w:rsidRDefault="000F7BA9" w:rsidP="00DC2F02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визначення стратегіч</w:t>
            </w:r>
            <w:r w:rsidR="00EA3A6E">
              <w:rPr>
                <w:color w:val="000000"/>
              </w:rPr>
              <w:t>них напрямів діяльності закладу</w:t>
            </w:r>
            <w:r w:rsidR="00EA3A6E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</w:rPr>
              <w:t>установи</w:t>
            </w:r>
            <w:r w:rsidR="00EA3A6E">
              <w:rPr>
                <w:color w:val="000000"/>
                <w:lang w:val="uk-UA"/>
              </w:rPr>
              <w:t>)</w:t>
            </w:r>
            <w:r>
              <w:rPr>
                <w:color w:val="000000"/>
              </w:rPr>
              <w:t xml:space="preserve"> освіти та прогнозування</w:t>
            </w:r>
            <w:r>
              <w:rPr>
                <w:color w:val="000000"/>
                <w:lang w:val="uk-UA"/>
              </w:rPr>
              <w:t xml:space="preserve"> результатів впливу</w:t>
            </w:r>
          </w:p>
        </w:tc>
        <w:tc>
          <w:tcPr>
            <w:tcW w:w="2267" w:type="dxa"/>
          </w:tcPr>
          <w:p w:rsid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</w:rPr>
              <w:t xml:space="preserve"> </w:t>
            </w:r>
            <w:r w:rsidR="00C61432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</w:rPr>
              <w:t xml:space="preserve">. У </w:t>
            </w:r>
            <w:r>
              <w:rPr>
                <w:b/>
                <w:color w:val="000000"/>
                <w:lang w:val="uk-UA"/>
              </w:rPr>
              <w:t>2</w:t>
            </w:r>
            <w:r w:rsidRPr="00DC2F02">
              <w:rPr>
                <w:b/>
                <w:color w:val="000000"/>
              </w:rPr>
              <w:t>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Інтерпретувати результати та ф</w:t>
            </w:r>
            <w:r>
              <w:rPr>
                <w:color w:val="000000"/>
              </w:rPr>
              <w:t>ормувати рекомендаці</w:t>
            </w:r>
            <w:r>
              <w:rPr>
                <w:color w:val="000000"/>
                <w:lang w:val="uk-UA"/>
              </w:rPr>
              <w:t>ї</w:t>
            </w:r>
            <w:r>
              <w:rPr>
                <w:color w:val="000000"/>
              </w:rPr>
              <w:t xml:space="preserve"> та прогнози </w:t>
            </w:r>
            <w:r>
              <w:rPr>
                <w:color w:val="000000"/>
                <w:lang w:val="uk-UA"/>
              </w:rPr>
              <w:t xml:space="preserve">впливів </w:t>
            </w:r>
            <w:r>
              <w:rPr>
                <w:color w:val="000000"/>
              </w:rPr>
              <w:t xml:space="preserve">за результатами </w:t>
            </w:r>
            <w:r w:rsidRPr="002128A8">
              <w:rPr>
                <w:color w:val="000000"/>
                <w:lang w:val="uk-UA"/>
              </w:rPr>
              <w:t xml:space="preserve">моніторингових </w:t>
            </w:r>
            <w:proofErr w:type="gramStart"/>
            <w:r w:rsidRPr="002128A8">
              <w:rPr>
                <w:color w:val="000000"/>
                <w:lang w:val="uk-UA"/>
              </w:rPr>
              <w:t>досл</w:t>
            </w:r>
            <w:proofErr w:type="gramEnd"/>
            <w:r w:rsidRPr="002128A8">
              <w:rPr>
                <w:color w:val="000000"/>
                <w:lang w:val="uk-UA"/>
              </w:rPr>
              <w:t>іджень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Pr="00DC2F02">
              <w:rPr>
                <w:color w:val="000000"/>
                <w:lang w:val="uk-UA"/>
              </w:rPr>
              <w:t xml:space="preserve">відповідно до визначених потреб </w:t>
            </w:r>
          </w:p>
        </w:tc>
      </w:tr>
      <w:tr w:rsidR="000F7BA9" w:rsidRPr="00711F44" w:rsidTr="00D95C4C">
        <w:trPr>
          <w:trHeight w:val="818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7BA9" w:rsidRPr="00AB7F06" w:rsidRDefault="000F7BA9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 w:rsidRPr="0002710F">
              <w:rPr>
                <w:color w:val="000000"/>
                <w:lang w:val="uk-UA"/>
              </w:rPr>
              <w:t xml:space="preserve">Здатність готувати пропозиції </w:t>
            </w:r>
            <w:r>
              <w:rPr>
                <w:color w:val="000000"/>
                <w:lang w:val="uk-UA"/>
              </w:rPr>
              <w:t xml:space="preserve">(стратегічні цілі, завдання, заходи) </w:t>
            </w:r>
            <w:r w:rsidRPr="0002710F">
              <w:rPr>
                <w:color w:val="000000"/>
                <w:lang w:val="uk-UA"/>
              </w:rPr>
              <w:t>до стратегії (політики)</w:t>
            </w:r>
            <w:r>
              <w:rPr>
                <w:color w:val="000000"/>
                <w:lang w:val="uk-UA"/>
              </w:rPr>
              <w:t xml:space="preserve"> розвитку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="000B6EA7">
              <w:rPr>
                <w:color w:val="000000"/>
                <w:lang w:val="uk-UA"/>
              </w:rPr>
              <w:t>закладу (</w:t>
            </w:r>
            <w:r w:rsidRPr="0002710F">
              <w:rPr>
                <w:color w:val="000000"/>
                <w:lang w:val="uk-UA"/>
              </w:rPr>
              <w:t>установи</w:t>
            </w:r>
            <w:r w:rsidR="000B6EA7">
              <w:rPr>
                <w:color w:val="000000"/>
                <w:lang w:val="uk-UA"/>
              </w:rPr>
              <w:t>)</w:t>
            </w:r>
            <w:r w:rsidRPr="0002710F">
              <w:rPr>
                <w:color w:val="000000"/>
                <w:lang w:val="uk-UA"/>
              </w:rPr>
              <w:t xml:space="preserve"> освіти та плану заходів з </w:t>
            </w:r>
            <w:r>
              <w:rPr>
                <w:color w:val="000000"/>
                <w:lang w:val="uk-UA"/>
              </w:rPr>
              <w:t xml:space="preserve">її реалізації </w:t>
            </w:r>
            <w:r w:rsidRPr="0002710F">
              <w:rPr>
                <w:color w:val="000000"/>
                <w:lang w:val="uk-UA"/>
              </w:rPr>
              <w:t xml:space="preserve">щодо створення, розвитку та підтримки </w:t>
            </w:r>
            <w:r>
              <w:rPr>
                <w:color w:val="000000"/>
                <w:lang w:val="uk-UA"/>
              </w:rPr>
              <w:t xml:space="preserve">психологічно </w:t>
            </w:r>
            <w:r w:rsidRPr="0002710F">
              <w:rPr>
                <w:color w:val="000000"/>
                <w:lang w:val="uk-UA"/>
              </w:rPr>
              <w:t>безпечного освітнього середовища</w:t>
            </w:r>
          </w:p>
        </w:tc>
        <w:tc>
          <w:tcPr>
            <w:tcW w:w="2268" w:type="dxa"/>
          </w:tcPr>
          <w:p w:rsidR="000F7BA9" w:rsidRPr="00DC2F02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C2F02">
              <w:rPr>
                <w:b/>
                <w:color w:val="000000"/>
                <w:shd w:val="clear" w:color="auto" w:fill="FFFFFF"/>
                <w:lang w:val="uk-UA"/>
              </w:rPr>
              <w:t xml:space="preserve">Ґ 3. З 1. </w:t>
            </w:r>
            <w:r w:rsidRPr="00DC2F02">
              <w:rPr>
                <w:color w:val="000000"/>
                <w:shd w:val="clear" w:color="auto" w:fill="FFFFFF"/>
                <w:lang w:val="uk-UA"/>
              </w:rPr>
              <w:t>Методів і прийомів аналізу таоцінки можливих ризиків, формування прогнозів впливів</w:t>
            </w:r>
          </w:p>
        </w:tc>
        <w:tc>
          <w:tcPr>
            <w:tcW w:w="2267" w:type="dxa"/>
          </w:tcPr>
          <w:p w:rsidR="000F7BA9" w:rsidRPr="00DC2F02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C2F02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DC2F02">
              <w:rPr>
                <w:b/>
                <w:color w:val="000000"/>
                <w:lang w:val="uk-UA"/>
              </w:rPr>
              <w:t>3</w:t>
            </w:r>
            <w:r w:rsidRPr="00DC2F02">
              <w:rPr>
                <w:b/>
                <w:color w:val="000000"/>
              </w:rPr>
              <w:t>. У 1.</w:t>
            </w:r>
            <w:r>
              <w:rPr>
                <w:color w:val="000000"/>
              </w:rPr>
              <w:t xml:space="preserve"> Формування варіан</w:t>
            </w:r>
            <w:r w:rsidR="00EA3A6E">
              <w:rPr>
                <w:color w:val="000000"/>
              </w:rPr>
              <w:t>тів вирішення проблем в закладі</w:t>
            </w:r>
            <w:r w:rsidR="00EA3A6E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</w:rPr>
              <w:t>установі</w:t>
            </w:r>
            <w:r w:rsidR="00EA3A6E">
              <w:rPr>
                <w:color w:val="000000"/>
                <w:lang w:val="uk-UA"/>
              </w:rPr>
              <w:t>)</w:t>
            </w:r>
            <w:r>
              <w:rPr>
                <w:color w:val="000000"/>
              </w:rPr>
              <w:t xml:space="preserve"> освіти, встановлених за результатами моніторингу, визначати ризики реалізації цих варіанті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та прогнозувати їх впливи</w:t>
            </w:r>
          </w:p>
        </w:tc>
      </w:tr>
      <w:tr w:rsidR="000F7BA9" w:rsidRPr="00711F44" w:rsidTr="00D95C4C">
        <w:trPr>
          <w:trHeight w:val="1592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0F7BA9" w:rsidRPr="0002710F" w:rsidRDefault="000F7BA9" w:rsidP="002D4F03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 4.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02710F">
              <w:rPr>
                <w:color w:val="000000"/>
                <w:lang w:val="uk-UA"/>
              </w:rPr>
              <w:t>Здатність встановлювати, підтримувати необхідні професійні контакти, працювати в команді з профільними фахівцями у сфері охорони здоров'я, соціального захисту, охорони правопорядку та іншими зацікавленими сторонами щодо виконання трудових функцій</w:t>
            </w:r>
          </w:p>
        </w:tc>
        <w:tc>
          <w:tcPr>
            <w:tcW w:w="2268" w:type="dxa"/>
          </w:tcPr>
          <w:p w:rsidR="000F7BA9" w:rsidRP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 xml:space="preserve">. </w:t>
            </w:r>
            <w:proofErr w:type="gramStart"/>
            <w:r w:rsidRPr="000F7BA9">
              <w:rPr>
                <w:b/>
                <w:color w:val="000000"/>
              </w:rPr>
              <w:t>З</w:t>
            </w:r>
            <w:proofErr w:type="gramEnd"/>
            <w:r w:rsidRPr="000F7BA9">
              <w:rPr>
                <w:b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ілі фахівців, які можуть допомогти досягти бажаного результату під час виконання трудових функцій</w:t>
            </w:r>
          </w:p>
        </w:tc>
        <w:tc>
          <w:tcPr>
            <w:tcW w:w="2267" w:type="dxa"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У 1.</w:t>
            </w:r>
            <w:r>
              <w:rPr>
                <w:color w:val="000000"/>
              </w:rPr>
              <w:t xml:space="preserve"> Співпрацювати та взаємодіяти з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ільними фахівцями стосовно виконання трудових функцій</w:t>
            </w:r>
          </w:p>
        </w:tc>
      </w:tr>
      <w:tr w:rsidR="000F7BA9" w:rsidRPr="00711F44" w:rsidTr="00D95C4C">
        <w:trPr>
          <w:trHeight w:val="1592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0F7BA9" w:rsidRPr="00A31FA5" w:rsidRDefault="000F7BA9" w:rsidP="002D4F03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0F7BA9" w:rsidRP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 4. З 2.</w:t>
            </w:r>
            <w:r w:rsidRPr="000F7BA9">
              <w:rPr>
                <w:color w:val="000000"/>
                <w:lang w:val="uk-UA"/>
              </w:rPr>
              <w:t xml:space="preserve"> Основ соціальної та професійної комунікації, технік ведення переговорів (медіації, управління конфліктом тощо)</w:t>
            </w:r>
          </w:p>
        </w:tc>
        <w:tc>
          <w:tcPr>
            <w:tcW w:w="2267" w:type="dxa"/>
          </w:tcPr>
          <w:p w:rsidR="000F7BA9" w:rsidRP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У 2.</w:t>
            </w:r>
            <w:r>
              <w:rPr>
                <w:color w:val="000000"/>
              </w:rPr>
              <w:t xml:space="preserve"> Застосовувати теоретичні знання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 час виконання трудових функцій</w:t>
            </w:r>
          </w:p>
        </w:tc>
      </w:tr>
      <w:tr w:rsidR="000F7BA9" w:rsidRPr="00711F44" w:rsidTr="00D95C4C">
        <w:trPr>
          <w:trHeight w:val="1592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0F7BA9" w:rsidRPr="00A31FA5" w:rsidRDefault="000F7BA9" w:rsidP="002D4F03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0F7BA9" w:rsidRP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 xml:space="preserve">. </w:t>
            </w:r>
            <w:proofErr w:type="gramStart"/>
            <w:r w:rsidRPr="000F7BA9">
              <w:rPr>
                <w:b/>
                <w:color w:val="000000"/>
              </w:rPr>
              <w:t>З</w:t>
            </w:r>
            <w:proofErr w:type="gramEnd"/>
            <w:r w:rsidRPr="000F7BA9">
              <w:rPr>
                <w:b/>
                <w:color w:val="000000"/>
              </w:rPr>
              <w:t xml:space="preserve"> 3.</w:t>
            </w:r>
            <w:r>
              <w:rPr>
                <w:color w:val="000000"/>
              </w:rPr>
              <w:t xml:space="preserve"> Моделей та стратегій співпраці та спілкування</w:t>
            </w:r>
            <w:r w:rsidR="00EA3A6E">
              <w:rPr>
                <w:color w:val="000000"/>
                <w:lang w:val="uk-UA"/>
              </w:rPr>
              <w:t xml:space="preserve"> (комунікацій) із зацікавленими сторонами </w:t>
            </w:r>
          </w:p>
        </w:tc>
        <w:tc>
          <w:tcPr>
            <w:tcW w:w="2267" w:type="dxa"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У 3.</w:t>
            </w:r>
            <w:r>
              <w:rPr>
                <w:color w:val="000000"/>
              </w:rPr>
              <w:t xml:space="preserve"> Застосовувати теоретичні знання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 час виконання трудових функцій</w:t>
            </w:r>
          </w:p>
        </w:tc>
      </w:tr>
      <w:tr w:rsidR="001A5690" w:rsidTr="00D95C4C">
        <w:trPr>
          <w:trHeight w:val="841"/>
        </w:trPr>
        <w:tc>
          <w:tcPr>
            <w:tcW w:w="567" w:type="dxa"/>
            <w:vMerge w:val="restart"/>
          </w:tcPr>
          <w:p w:rsidR="001A5690" w:rsidRP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690">
              <w:rPr>
                <w:b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701" w:type="dxa"/>
            <w:vMerge w:val="restart"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Здійснення організаційно-методичної роботи</w:t>
            </w:r>
            <w:r>
              <w:rPr>
                <w:color w:val="000000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lang w:val="uk-UA"/>
              </w:rPr>
              <w:t>п</w:t>
            </w:r>
            <w:proofErr w:type="gramEnd"/>
            <w:r>
              <w:rPr>
                <w:color w:val="000000"/>
                <w:lang w:val="uk-UA"/>
              </w:rPr>
              <w:t>ід час виконання трудових функцій</w:t>
            </w:r>
          </w:p>
        </w:tc>
        <w:tc>
          <w:tcPr>
            <w:tcW w:w="1985" w:type="dxa"/>
            <w:vMerge w:val="restart"/>
          </w:tcPr>
          <w:p w:rsidR="001A5690" w:rsidRDefault="0094569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>доступ до швидкісної мережі Інтернет; канцелярські товари</w:t>
            </w:r>
          </w:p>
        </w:tc>
        <w:tc>
          <w:tcPr>
            <w:tcW w:w="2410" w:type="dxa"/>
            <w:vMerge w:val="restart"/>
          </w:tcPr>
          <w:p w:rsidR="00A31FA5" w:rsidRPr="00A31FA5" w:rsidRDefault="001A5690" w:rsidP="00A31FA5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A5690">
              <w:rPr>
                <w:b/>
                <w:color w:val="000000"/>
              </w:rPr>
              <w:t>Д 1.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="00A31FA5">
              <w:rPr>
                <w:color w:val="000000"/>
              </w:rPr>
              <w:t xml:space="preserve">Здатність до самоорганізації, планування та </w:t>
            </w:r>
            <w:proofErr w:type="gramStart"/>
            <w:r w:rsidR="00A31FA5">
              <w:rPr>
                <w:color w:val="000000"/>
              </w:rPr>
              <w:t>п</w:t>
            </w:r>
            <w:proofErr w:type="gramEnd"/>
            <w:r w:rsidR="00A31FA5">
              <w:rPr>
                <w:color w:val="000000"/>
              </w:rPr>
              <w:t>ідготовки здійснення трудових функцій, ведення звітної документації</w:t>
            </w:r>
          </w:p>
          <w:p w:rsidR="001A5690" w:rsidRPr="00A31FA5" w:rsidRDefault="001A5690" w:rsidP="00A31FA5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5690" w:rsidRP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690">
              <w:rPr>
                <w:b/>
                <w:color w:val="000000"/>
              </w:rPr>
              <w:t xml:space="preserve">Д 1. </w:t>
            </w:r>
            <w:proofErr w:type="gramStart"/>
            <w:r w:rsidRPr="001A5690">
              <w:rPr>
                <w:b/>
                <w:color w:val="000000"/>
              </w:rPr>
              <w:t>З</w:t>
            </w:r>
            <w:proofErr w:type="gramEnd"/>
            <w:r w:rsidRPr="001A5690">
              <w:rPr>
                <w:b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Нормативно-правових вимог до діяльності практичного психолога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системі освіти</w:t>
            </w:r>
          </w:p>
        </w:tc>
        <w:tc>
          <w:tcPr>
            <w:tcW w:w="2267" w:type="dxa"/>
          </w:tcPr>
          <w:p w:rsidR="001A5690" w:rsidRPr="00A31FA5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690">
              <w:rPr>
                <w:b/>
                <w:color w:val="000000"/>
              </w:rPr>
              <w:t>Д 1. У 1.</w:t>
            </w:r>
            <w:r>
              <w:rPr>
                <w:color w:val="000000"/>
              </w:rPr>
              <w:t xml:space="preserve"> Планувати виконання трудових функцій в межах встановлених нормативів навантаження</w:t>
            </w:r>
            <w:r w:rsidR="00A31FA5">
              <w:rPr>
                <w:color w:val="000000"/>
                <w:lang w:val="uk-UA"/>
              </w:rPr>
              <w:t xml:space="preserve"> та готувати необхідну звітну документацію</w:t>
            </w:r>
          </w:p>
        </w:tc>
      </w:tr>
      <w:tr w:rsidR="001A5690" w:rsidTr="00D95C4C">
        <w:trPr>
          <w:trHeight w:val="1007"/>
        </w:trPr>
        <w:tc>
          <w:tcPr>
            <w:tcW w:w="567" w:type="dxa"/>
            <w:vMerge/>
          </w:tcPr>
          <w:p w:rsidR="001A5690" w:rsidRPr="0015632C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A5690" w:rsidRPr="00A31FA5" w:rsidRDefault="00A31FA5" w:rsidP="00A31FA5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31FA5">
              <w:rPr>
                <w:b/>
                <w:color w:val="000000"/>
              </w:rPr>
              <w:t xml:space="preserve">Д 1. </w:t>
            </w:r>
            <w:proofErr w:type="gramStart"/>
            <w:r w:rsidRPr="00A31FA5">
              <w:rPr>
                <w:b/>
                <w:color w:val="000000"/>
              </w:rPr>
              <w:t>З</w:t>
            </w:r>
            <w:proofErr w:type="gramEnd"/>
            <w:r w:rsidRPr="00A31FA5">
              <w:rPr>
                <w:b/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Основ менеджменту та планування власної трудової діяльності для ефективного виконання трудових функцій</w:t>
            </w:r>
          </w:p>
        </w:tc>
        <w:tc>
          <w:tcPr>
            <w:tcW w:w="2267" w:type="dxa"/>
          </w:tcPr>
          <w:p w:rsidR="001A5690" w:rsidRPr="00A31FA5" w:rsidRDefault="00A31FA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</w:rPr>
              <w:t>Д 1. У 2.</w:t>
            </w:r>
            <w:r>
              <w:rPr>
                <w:color w:val="000000"/>
              </w:rPr>
              <w:t xml:space="preserve"> Застосовувати теоретичні знання на практиці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 час планування трудової діяльності</w:t>
            </w:r>
          </w:p>
        </w:tc>
      </w:tr>
    </w:tbl>
    <w:p w:rsidR="00CF0D53" w:rsidRPr="005E3CBA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5E3CBA">
        <w:rPr>
          <w:b/>
          <w:color w:val="000000"/>
          <w:sz w:val="28"/>
          <w:szCs w:val="28"/>
          <w:lang w:val="uk-UA"/>
        </w:rPr>
        <w:t>Д</w:t>
      </w:r>
      <w:r w:rsidRPr="005E3CBA">
        <w:rPr>
          <w:b/>
          <w:color w:val="000000"/>
          <w:sz w:val="28"/>
          <w:szCs w:val="28"/>
        </w:rPr>
        <w:t>ані щодо розроблення та затвердження професійного стандарту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bookmarkStart w:id="17" w:name="n97"/>
      <w:bookmarkEnd w:id="17"/>
      <w:r>
        <w:rPr>
          <w:b/>
          <w:color w:val="000000"/>
          <w:sz w:val="28"/>
          <w:szCs w:val="28"/>
          <w:lang w:val="uk-UA"/>
        </w:rPr>
        <w:t>Р</w:t>
      </w:r>
      <w:r w:rsidRPr="005E3CBA">
        <w:rPr>
          <w:b/>
          <w:color w:val="000000"/>
          <w:sz w:val="28"/>
          <w:szCs w:val="28"/>
        </w:rPr>
        <w:t>озробник професійного стандарту</w:t>
      </w:r>
      <w:bookmarkStart w:id="18" w:name="n98"/>
      <w:bookmarkEnd w:id="18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519E4">
        <w:rPr>
          <w:color w:val="000000"/>
          <w:sz w:val="28"/>
          <w:szCs w:val="28"/>
          <w:lang w:val="uk-UA"/>
        </w:rPr>
        <w:t>Міністерство освіти і науки України</w:t>
      </w:r>
      <w:r>
        <w:rPr>
          <w:color w:val="000000"/>
          <w:sz w:val="28"/>
          <w:szCs w:val="28"/>
          <w:lang w:val="uk-UA"/>
        </w:rPr>
        <w:t>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С</w:t>
      </w:r>
      <w:r w:rsidRPr="00C519E4">
        <w:rPr>
          <w:b/>
          <w:color w:val="000000"/>
          <w:sz w:val="28"/>
          <w:szCs w:val="28"/>
        </w:rPr>
        <w:t>уб’єкт перевіки професійного стандарту</w:t>
      </w:r>
      <w:bookmarkStart w:id="19" w:name="n99"/>
      <w:bookmarkEnd w:id="19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519E4">
        <w:rPr>
          <w:color w:val="000000"/>
          <w:sz w:val="28"/>
          <w:szCs w:val="28"/>
          <w:lang w:val="uk-UA"/>
        </w:rPr>
        <w:t>Науково-дослід</w:t>
      </w:r>
      <w:r>
        <w:rPr>
          <w:color w:val="000000"/>
          <w:sz w:val="28"/>
          <w:szCs w:val="28"/>
          <w:lang w:val="uk-UA"/>
        </w:rPr>
        <w:t>ор</w:t>
      </w:r>
      <w:r w:rsidRPr="00C519E4">
        <w:rPr>
          <w:color w:val="000000"/>
          <w:sz w:val="28"/>
          <w:szCs w:val="28"/>
          <w:lang w:val="uk-UA"/>
        </w:rPr>
        <w:t xml:space="preserve">ний інститут праці </w:t>
      </w:r>
      <w:r>
        <w:rPr>
          <w:color w:val="000000"/>
          <w:sz w:val="28"/>
          <w:szCs w:val="28"/>
          <w:lang w:val="uk-UA"/>
        </w:rPr>
        <w:t>і зайнятості Міністерства соціальної політики України і НАН України.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Д</w:t>
      </w:r>
      <w:r w:rsidRPr="00C519E4">
        <w:rPr>
          <w:b/>
          <w:color w:val="000000"/>
          <w:sz w:val="28"/>
          <w:szCs w:val="28"/>
        </w:rPr>
        <w:t>ата затвердження професійного стандарту</w:t>
      </w:r>
      <w:bookmarkStart w:id="20" w:name="n100"/>
      <w:bookmarkEnd w:id="20"/>
    </w:p>
    <w:p w:rsidR="00CF0D53" w:rsidRDefault="0094569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________________</w:t>
      </w:r>
      <w:r w:rsidR="00CF0D53" w:rsidRPr="00C519E4">
        <w:rPr>
          <w:color w:val="000000"/>
          <w:sz w:val="28"/>
          <w:szCs w:val="28"/>
          <w:lang w:val="uk-UA"/>
        </w:rPr>
        <w:t>2020 року.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Д</w:t>
      </w:r>
      <w:r w:rsidRPr="00C519E4">
        <w:rPr>
          <w:b/>
          <w:color w:val="000000"/>
          <w:sz w:val="28"/>
          <w:szCs w:val="28"/>
        </w:rPr>
        <w:t>ата внесення професійного стандарту до Реєстру професійних стандартів</w:t>
      </w:r>
      <w:bookmarkStart w:id="21" w:name="n101"/>
      <w:bookmarkEnd w:id="21"/>
    </w:p>
    <w:p w:rsidR="00CF0D53" w:rsidRDefault="0094569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="00CF0D53" w:rsidRPr="00C519E4">
        <w:rPr>
          <w:color w:val="000000"/>
          <w:sz w:val="28"/>
          <w:szCs w:val="28"/>
          <w:lang w:val="uk-UA"/>
        </w:rPr>
        <w:t>2020 року.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Р</w:t>
      </w:r>
      <w:r w:rsidRPr="00C519E4">
        <w:rPr>
          <w:b/>
          <w:color w:val="000000"/>
          <w:sz w:val="28"/>
          <w:szCs w:val="28"/>
        </w:rPr>
        <w:t>екомендована дата наступного перегляду професійного стандарту</w:t>
      </w:r>
    </w:p>
    <w:p w:rsidR="00CF0D53" w:rsidRPr="00C519E4" w:rsidRDefault="0094569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="00CF0D53" w:rsidRPr="00C519E4">
        <w:rPr>
          <w:color w:val="000000"/>
          <w:sz w:val="28"/>
          <w:szCs w:val="28"/>
          <w:lang w:val="uk-UA"/>
        </w:rPr>
        <w:t>2025 року.</w:t>
      </w:r>
    </w:p>
    <w:p w:rsidR="00CF0D53" w:rsidRPr="001E4817" w:rsidRDefault="00CF0D53" w:rsidP="008614E1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1391C" w:rsidRP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391C" w:rsidRPr="0091391C" w:rsidSect="008614E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E3" w:rsidRDefault="002320E3" w:rsidP="00603CD5">
      <w:pPr>
        <w:spacing w:after="0" w:line="240" w:lineRule="auto"/>
      </w:pPr>
      <w:r>
        <w:separator/>
      </w:r>
    </w:p>
  </w:endnote>
  <w:endnote w:type="continuationSeparator" w:id="0">
    <w:p w:rsidR="002320E3" w:rsidRDefault="002320E3" w:rsidP="0060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E3" w:rsidRDefault="002320E3" w:rsidP="00603CD5">
      <w:pPr>
        <w:spacing w:after="0" w:line="240" w:lineRule="auto"/>
      </w:pPr>
      <w:r>
        <w:separator/>
      </w:r>
    </w:p>
  </w:footnote>
  <w:footnote w:type="continuationSeparator" w:id="0">
    <w:p w:rsidR="002320E3" w:rsidRDefault="002320E3" w:rsidP="00603CD5">
      <w:pPr>
        <w:spacing w:after="0" w:line="240" w:lineRule="auto"/>
      </w:pPr>
      <w:r>
        <w:continuationSeparator/>
      </w:r>
    </w:p>
  </w:footnote>
  <w:footnote w:id="1">
    <w:p w:rsidR="005216AD" w:rsidRDefault="005216AD" w:rsidP="001C56CE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a"/>
        </w:rPr>
        <w:footnoteRef/>
      </w:r>
      <w:r w:rsidRPr="001C56CE">
        <w:rPr>
          <w:lang w:val="uk-UA"/>
        </w:rPr>
        <w:t xml:space="preserve">Примітка. </w:t>
      </w:r>
    </w:p>
    <w:p w:rsidR="005216AD" w:rsidRPr="00B37DBC" w:rsidRDefault="005216AD" w:rsidP="001C56C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37DBC">
        <w:rPr>
          <w:color w:val="000000"/>
          <w:lang w:val="uk-UA"/>
        </w:rPr>
        <w:t>Відповідно до підпункту 2 п</w:t>
      </w:r>
      <w:r w:rsidRPr="00B37DBC">
        <w:rPr>
          <w:rStyle w:val="rvts46"/>
          <w:rFonts w:eastAsia="Calibri"/>
          <w:iCs/>
          <w:color w:val="000000"/>
          <w:lang w:val="uk-UA"/>
        </w:rPr>
        <w:t xml:space="preserve">ункту 2 розділу </w:t>
      </w:r>
      <w:r w:rsidRPr="00944FB8">
        <w:rPr>
          <w:rStyle w:val="rvts46"/>
          <w:rFonts w:eastAsia="Calibri"/>
          <w:iCs/>
          <w:color w:val="000000"/>
        </w:rPr>
        <w:t>XV</w:t>
      </w:r>
      <w:r w:rsidRPr="00B37DBC">
        <w:rPr>
          <w:rStyle w:val="rvts46"/>
          <w:rFonts w:eastAsia="Calibri"/>
          <w:iCs/>
          <w:color w:val="000000"/>
          <w:lang w:val="uk-UA"/>
        </w:rPr>
        <w:t xml:space="preserve"> Закону України «Про вищу освіту»</w:t>
      </w:r>
      <w:r w:rsidRPr="00B37DBC">
        <w:rPr>
          <w:color w:val="000000"/>
          <w:lang w:val="uk-UA"/>
        </w:rPr>
        <w:t>вища освіта за освітньо-кваліфікаційним рівнем спеціаліста (повна вища освіта) прирівнюється до вищої освіти ступеня магістра.</w:t>
      </w:r>
    </w:p>
    <w:p w:rsidR="005216AD" w:rsidRPr="001C56CE" w:rsidRDefault="005216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2B"/>
    <w:multiLevelType w:val="hybridMultilevel"/>
    <w:tmpl w:val="3CF610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7A7CAB"/>
    <w:multiLevelType w:val="hybridMultilevel"/>
    <w:tmpl w:val="3CF610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783638"/>
    <w:multiLevelType w:val="hybridMultilevel"/>
    <w:tmpl w:val="1D6070D6"/>
    <w:lvl w:ilvl="0" w:tplc="6498755A">
      <w:start w:val="1"/>
      <w:numFmt w:val="decimal"/>
      <w:lvlText w:val="%1)"/>
      <w:lvlJc w:val="left"/>
      <w:pPr>
        <w:ind w:left="9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3B2D5BD2"/>
    <w:multiLevelType w:val="hybridMultilevel"/>
    <w:tmpl w:val="8BB63458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">
    <w:nsid w:val="7EA00A9D"/>
    <w:multiLevelType w:val="hybridMultilevel"/>
    <w:tmpl w:val="90AA50C2"/>
    <w:lvl w:ilvl="0" w:tplc="43C08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1C"/>
    <w:rsid w:val="00006D2C"/>
    <w:rsid w:val="0002710F"/>
    <w:rsid w:val="000828B5"/>
    <w:rsid w:val="00086570"/>
    <w:rsid w:val="00096C22"/>
    <w:rsid w:val="000B6EA7"/>
    <w:rsid w:val="000F7BA9"/>
    <w:rsid w:val="00113D60"/>
    <w:rsid w:val="00127A6A"/>
    <w:rsid w:val="0014660C"/>
    <w:rsid w:val="001614A3"/>
    <w:rsid w:val="001A5690"/>
    <w:rsid w:val="001C56CE"/>
    <w:rsid w:val="001D4851"/>
    <w:rsid w:val="002128A8"/>
    <w:rsid w:val="002320E3"/>
    <w:rsid w:val="00234B19"/>
    <w:rsid w:val="002930D9"/>
    <w:rsid w:val="0029360A"/>
    <w:rsid w:val="002B1C18"/>
    <w:rsid w:val="002D4F03"/>
    <w:rsid w:val="002E68BD"/>
    <w:rsid w:val="00373933"/>
    <w:rsid w:val="003A138E"/>
    <w:rsid w:val="003A6CBA"/>
    <w:rsid w:val="003B615F"/>
    <w:rsid w:val="00494272"/>
    <w:rsid w:val="004E3A31"/>
    <w:rsid w:val="005216AD"/>
    <w:rsid w:val="00603CD5"/>
    <w:rsid w:val="006B248F"/>
    <w:rsid w:val="006E5079"/>
    <w:rsid w:val="00711F44"/>
    <w:rsid w:val="00781CC0"/>
    <w:rsid w:val="0079141E"/>
    <w:rsid w:val="007C6098"/>
    <w:rsid w:val="00826895"/>
    <w:rsid w:val="008614E1"/>
    <w:rsid w:val="008F3EC3"/>
    <w:rsid w:val="0091391C"/>
    <w:rsid w:val="0094569A"/>
    <w:rsid w:val="009A7049"/>
    <w:rsid w:val="009F4EB4"/>
    <w:rsid w:val="009F7B8A"/>
    <w:rsid w:val="00A31FA5"/>
    <w:rsid w:val="00AB7F06"/>
    <w:rsid w:val="00AC1845"/>
    <w:rsid w:val="00AF3939"/>
    <w:rsid w:val="00B2261F"/>
    <w:rsid w:val="00B37DBC"/>
    <w:rsid w:val="00BD77F5"/>
    <w:rsid w:val="00C15B53"/>
    <w:rsid w:val="00C424A0"/>
    <w:rsid w:val="00C61432"/>
    <w:rsid w:val="00C6647E"/>
    <w:rsid w:val="00CF0D53"/>
    <w:rsid w:val="00D151B6"/>
    <w:rsid w:val="00D703A1"/>
    <w:rsid w:val="00D95C4C"/>
    <w:rsid w:val="00DC2F02"/>
    <w:rsid w:val="00DD1DB2"/>
    <w:rsid w:val="00E25D2D"/>
    <w:rsid w:val="00E84A11"/>
    <w:rsid w:val="00EA3A6E"/>
    <w:rsid w:val="00ED7946"/>
    <w:rsid w:val="00F068E1"/>
    <w:rsid w:val="00F14210"/>
    <w:rsid w:val="00F522EF"/>
    <w:rsid w:val="00F54208"/>
    <w:rsid w:val="00FC7435"/>
    <w:rsid w:val="00FD42E9"/>
    <w:rsid w:val="00FD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22"/>
    <w:pPr>
      <w:spacing w:after="0"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F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0D53"/>
    <w:rPr>
      <w:color w:val="0000FF"/>
      <w:u w:val="single"/>
    </w:rPr>
  </w:style>
  <w:style w:type="table" w:styleId="a5">
    <w:name w:val="Table Grid"/>
    <w:basedOn w:val="a1"/>
    <w:uiPriority w:val="59"/>
    <w:rsid w:val="00CF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F0D53"/>
  </w:style>
  <w:style w:type="character" w:customStyle="1" w:styleId="rvts9">
    <w:name w:val="rvts9"/>
    <w:basedOn w:val="a0"/>
    <w:rsid w:val="00CF0D53"/>
  </w:style>
  <w:style w:type="paragraph" w:customStyle="1" w:styleId="rvps14">
    <w:name w:val="rvps14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D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F0D53"/>
    <w:rPr>
      <w:b/>
      <w:bCs/>
    </w:rPr>
  </w:style>
  <w:style w:type="paragraph" w:customStyle="1" w:styleId="a40">
    <w:name w:val="a4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03C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C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3CD5"/>
    <w:rPr>
      <w:vertAlign w:val="superscript"/>
    </w:rPr>
  </w:style>
  <w:style w:type="character" w:customStyle="1" w:styleId="rvts46">
    <w:name w:val="rvts46"/>
    <w:basedOn w:val="a0"/>
    <w:rsid w:val="00603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22"/>
    <w:pPr>
      <w:spacing w:after="0"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F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0D53"/>
    <w:rPr>
      <w:color w:val="0000FF"/>
      <w:u w:val="single"/>
    </w:rPr>
  </w:style>
  <w:style w:type="table" w:styleId="a5">
    <w:name w:val="Table Grid"/>
    <w:basedOn w:val="a1"/>
    <w:uiPriority w:val="59"/>
    <w:rsid w:val="00CF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F0D53"/>
  </w:style>
  <w:style w:type="character" w:customStyle="1" w:styleId="rvts9">
    <w:name w:val="rvts9"/>
    <w:basedOn w:val="a0"/>
    <w:rsid w:val="00CF0D53"/>
  </w:style>
  <w:style w:type="paragraph" w:customStyle="1" w:styleId="rvps14">
    <w:name w:val="rvps14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D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F0D53"/>
    <w:rPr>
      <w:b/>
      <w:bCs/>
    </w:rPr>
  </w:style>
  <w:style w:type="paragraph" w:customStyle="1" w:styleId="a40">
    <w:name w:val="a4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03C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C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3CD5"/>
    <w:rPr>
      <w:vertAlign w:val="superscript"/>
    </w:rPr>
  </w:style>
  <w:style w:type="character" w:customStyle="1" w:styleId="rvts46">
    <w:name w:val="rvts46"/>
    <w:basedOn w:val="a0"/>
    <w:rsid w:val="006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va327609-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va327609-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vb457609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09A4-401F-4495-ACB3-9689DE43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6041</Words>
  <Characters>34436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Тетяна</cp:lastModifiedBy>
  <cp:revision>2</cp:revision>
  <dcterms:created xsi:type="dcterms:W3CDTF">2020-05-26T08:16:00Z</dcterms:created>
  <dcterms:modified xsi:type="dcterms:W3CDTF">2020-05-26T08:16:00Z</dcterms:modified>
</cp:coreProperties>
</file>